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30E3" w14:textId="77777777" w:rsidR="001A25A0" w:rsidRDefault="001A25A0">
      <w:pPr>
        <w:jc w:val="center"/>
        <w:rPr>
          <w:sz w:val="40"/>
        </w:rPr>
      </w:pPr>
      <w:bookmarkStart w:id="0" w:name="_Hlk198294237"/>
      <w:r>
        <w:rPr>
          <w:rFonts w:hint="eastAsia"/>
          <w:sz w:val="40"/>
        </w:rPr>
        <w:t xml:space="preserve">物　品　</w:t>
      </w:r>
      <w:r w:rsidR="009D04F0">
        <w:rPr>
          <w:rFonts w:hint="eastAsia"/>
          <w:sz w:val="40"/>
        </w:rPr>
        <w:t xml:space="preserve">等　</w:t>
      </w:r>
      <w:r>
        <w:rPr>
          <w:rFonts w:hint="eastAsia"/>
          <w:sz w:val="40"/>
        </w:rPr>
        <w:t>購　入　契　約　書</w:t>
      </w:r>
    </w:p>
    <w:p w14:paraId="561B5BDD" w14:textId="77777777" w:rsidR="001A25A0" w:rsidRDefault="001A25A0"/>
    <w:p w14:paraId="72A02099" w14:textId="77777777" w:rsidR="001A25A0" w:rsidRDefault="001A25A0">
      <w:r>
        <w:rPr>
          <w:rFonts w:hint="eastAsia"/>
        </w:rPr>
        <w:t xml:space="preserve">１　</w:t>
      </w:r>
      <w:r w:rsidRPr="001B6610">
        <w:rPr>
          <w:rFonts w:hint="eastAsia"/>
          <w:spacing w:val="157"/>
          <w:kern w:val="0"/>
          <w:fitText w:val="1260" w:id="-2088013055"/>
        </w:rPr>
        <w:t>物品</w:t>
      </w:r>
      <w:r w:rsidRPr="001B6610">
        <w:rPr>
          <w:rFonts w:hint="eastAsia"/>
          <w:spacing w:val="1"/>
          <w:kern w:val="0"/>
          <w:fitText w:val="1260" w:id="-2088013055"/>
        </w:rPr>
        <w:t>名</w:t>
      </w:r>
      <w:r>
        <w:rPr>
          <w:rFonts w:hint="eastAsia"/>
          <w:kern w:val="0"/>
        </w:rPr>
        <w:t xml:space="preserve">　　</w:t>
      </w:r>
    </w:p>
    <w:p w14:paraId="040F7C54" w14:textId="77777777" w:rsidR="001A25A0" w:rsidRDefault="001A25A0"/>
    <w:p w14:paraId="612167F9" w14:textId="26AA98F4" w:rsidR="001A25A0" w:rsidRDefault="001A25A0">
      <w:r>
        <w:rPr>
          <w:rFonts w:hint="eastAsia"/>
        </w:rPr>
        <w:t xml:space="preserve">２　</w:t>
      </w:r>
      <w:r>
        <w:rPr>
          <w:rFonts w:hint="eastAsia"/>
          <w:spacing w:val="70"/>
          <w:kern w:val="0"/>
          <w:fitText w:val="1260" w:id="-2088013056"/>
        </w:rPr>
        <w:t>物品内</w:t>
      </w:r>
      <w:r>
        <w:rPr>
          <w:rFonts w:hint="eastAsia"/>
          <w:kern w:val="0"/>
          <w:fitText w:val="1260" w:id="-2088013056"/>
        </w:rPr>
        <w:t>容</w:t>
      </w:r>
      <w:r>
        <w:rPr>
          <w:rFonts w:hint="eastAsia"/>
          <w:kern w:val="0"/>
        </w:rPr>
        <w:t xml:space="preserve">　　</w:t>
      </w:r>
      <w:r w:rsidR="000C03D3">
        <w:rPr>
          <w:rFonts w:hint="eastAsia"/>
          <w:kern w:val="0"/>
        </w:rPr>
        <w:t>別紙</w:t>
      </w:r>
      <w:r w:rsidR="001B6610">
        <w:rPr>
          <w:rFonts w:hint="eastAsia"/>
          <w:kern w:val="0"/>
        </w:rPr>
        <w:t>仕様書</w:t>
      </w:r>
      <w:r>
        <w:rPr>
          <w:rFonts w:hint="eastAsia"/>
          <w:kern w:val="0"/>
        </w:rPr>
        <w:t>のとおりとする</w:t>
      </w:r>
    </w:p>
    <w:p w14:paraId="599EA3E8" w14:textId="77777777" w:rsidR="001A25A0" w:rsidRDefault="001A25A0"/>
    <w:p w14:paraId="3602DD10" w14:textId="77777777" w:rsidR="001A25A0" w:rsidRDefault="001A25A0">
      <w:r>
        <w:rPr>
          <w:rFonts w:hint="eastAsia"/>
        </w:rPr>
        <w:t xml:space="preserve">３　</w:t>
      </w:r>
      <w:r>
        <w:rPr>
          <w:rFonts w:hint="eastAsia"/>
          <w:spacing w:val="70"/>
          <w:kern w:val="0"/>
          <w:fitText w:val="1260" w:id="-2088013309"/>
        </w:rPr>
        <w:t>納入場</w:t>
      </w:r>
      <w:r>
        <w:rPr>
          <w:rFonts w:hint="eastAsia"/>
          <w:kern w:val="0"/>
          <w:fitText w:val="1260" w:id="-2088013309"/>
        </w:rPr>
        <w:t>所</w:t>
      </w:r>
      <w:r>
        <w:rPr>
          <w:rFonts w:hint="eastAsia"/>
          <w:kern w:val="0"/>
        </w:rPr>
        <w:t xml:space="preserve">　　福島市の指定する場所</w:t>
      </w:r>
    </w:p>
    <w:p w14:paraId="26E78A3A" w14:textId="77777777" w:rsidR="001A25A0" w:rsidRDefault="001A25A0"/>
    <w:p w14:paraId="1BAE9DA0" w14:textId="77777777" w:rsidR="001A25A0" w:rsidRDefault="001A25A0">
      <w:r>
        <w:rPr>
          <w:rFonts w:hint="eastAsia"/>
        </w:rPr>
        <w:t xml:space="preserve">４　</w:t>
      </w:r>
      <w:r>
        <w:rPr>
          <w:rFonts w:hint="eastAsia"/>
          <w:spacing w:val="70"/>
          <w:kern w:val="0"/>
          <w:fitText w:val="1260" w:id="-2069177600"/>
        </w:rPr>
        <w:t>納入期</w:t>
      </w:r>
      <w:r>
        <w:rPr>
          <w:rFonts w:hint="eastAsia"/>
          <w:kern w:val="0"/>
          <w:fitText w:val="1260" w:id="-2069177600"/>
        </w:rPr>
        <w:t>限</w:t>
      </w:r>
      <w:r w:rsidR="00BE5A5C">
        <w:rPr>
          <w:rFonts w:hint="eastAsia"/>
          <w:kern w:val="0"/>
        </w:rPr>
        <w:t xml:space="preserve">　　令和</w:t>
      </w:r>
      <w:r>
        <w:rPr>
          <w:rFonts w:hint="eastAsia"/>
          <w:kern w:val="0"/>
        </w:rPr>
        <w:t xml:space="preserve">　　　年　　　月　　　日</w:t>
      </w:r>
    </w:p>
    <w:p w14:paraId="14E1D2B4" w14:textId="77777777" w:rsidR="001A25A0" w:rsidRDefault="001A25A0"/>
    <w:p w14:paraId="365CF31F" w14:textId="77777777" w:rsidR="001A25A0" w:rsidRDefault="001A25A0">
      <w:r>
        <w:rPr>
          <w:rFonts w:hint="eastAsia"/>
        </w:rPr>
        <w:t xml:space="preserve">５　</w:t>
      </w:r>
      <w:r>
        <w:rPr>
          <w:rFonts w:hint="eastAsia"/>
          <w:spacing w:val="70"/>
          <w:kern w:val="0"/>
          <w:fitText w:val="1260" w:id="-2088012288"/>
        </w:rPr>
        <w:t>契約金</w:t>
      </w:r>
      <w:r>
        <w:rPr>
          <w:rFonts w:hint="eastAsia"/>
          <w:kern w:val="0"/>
          <w:fitText w:val="1260" w:id="-2088012288"/>
        </w:rPr>
        <w:t>額</w:t>
      </w:r>
      <w:r>
        <w:rPr>
          <w:rFonts w:hint="eastAsia"/>
          <w:kern w:val="0"/>
        </w:rPr>
        <w:t xml:space="preserve">　　</w:t>
      </w:r>
    </w:p>
    <w:tbl>
      <w:tblPr>
        <w:tblW w:w="0" w:type="auto"/>
        <w:tblInd w:w="2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591"/>
        <w:gridCol w:w="591"/>
        <w:gridCol w:w="591"/>
        <w:gridCol w:w="591"/>
        <w:gridCol w:w="591"/>
        <w:gridCol w:w="591"/>
        <w:gridCol w:w="591"/>
        <w:gridCol w:w="591"/>
        <w:gridCol w:w="591"/>
      </w:tblGrid>
      <w:tr w:rsidR="001A25A0" w14:paraId="6F85A7EF" w14:textId="77777777">
        <w:trPr>
          <w:trHeight w:val="540"/>
        </w:trPr>
        <w:tc>
          <w:tcPr>
            <w:tcW w:w="1773" w:type="dxa"/>
            <w:tcBorders>
              <w:top w:val="single" w:sz="12" w:space="0" w:color="auto"/>
              <w:left w:val="single" w:sz="12" w:space="0" w:color="auto"/>
              <w:bottom w:val="single" w:sz="12" w:space="0" w:color="auto"/>
              <w:right w:val="single" w:sz="12" w:space="0" w:color="auto"/>
            </w:tcBorders>
            <w:vAlign w:val="center"/>
          </w:tcPr>
          <w:p w14:paraId="26E7BACA" w14:textId="77777777" w:rsidR="001A25A0" w:rsidRDefault="001A25A0">
            <w:pPr>
              <w:ind w:firstLineChars="100" w:firstLine="197"/>
            </w:pPr>
            <w:r>
              <w:rPr>
                <w:rFonts w:hint="eastAsia"/>
              </w:rPr>
              <w:t xml:space="preserve">金　　</w:t>
            </w:r>
            <w:r>
              <w:rPr>
                <w:rFonts w:hint="eastAsia"/>
              </w:rPr>
              <w:t xml:space="preserve"> </w:t>
            </w:r>
            <w:r>
              <w:rPr>
                <w:rFonts w:hint="eastAsia"/>
              </w:rPr>
              <w:t xml:space="preserve">　額</w:t>
            </w:r>
          </w:p>
        </w:tc>
        <w:tc>
          <w:tcPr>
            <w:tcW w:w="591" w:type="dxa"/>
            <w:tcBorders>
              <w:top w:val="single" w:sz="12" w:space="0" w:color="auto"/>
              <w:left w:val="single" w:sz="12" w:space="0" w:color="auto"/>
              <w:bottom w:val="single" w:sz="12" w:space="0" w:color="auto"/>
              <w:right w:val="dashSmallGap" w:sz="4" w:space="0" w:color="auto"/>
            </w:tcBorders>
            <w:vAlign w:val="center"/>
          </w:tcPr>
          <w:p w14:paraId="22F598A6" w14:textId="77777777" w:rsidR="001A25A0" w:rsidRDefault="001A25A0"/>
        </w:tc>
        <w:tc>
          <w:tcPr>
            <w:tcW w:w="591" w:type="dxa"/>
            <w:tcBorders>
              <w:top w:val="single" w:sz="12" w:space="0" w:color="auto"/>
              <w:left w:val="dashSmallGap" w:sz="4" w:space="0" w:color="auto"/>
              <w:bottom w:val="single" w:sz="12" w:space="0" w:color="auto"/>
            </w:tcBorders>
            <w:vAlign w:val="center"/>
          </w:tcPr>
          <w:p w14:paraId="42EDD3CC" w14:textId="77777777" w:rsidR="001A25A0" w:rsidRDefault="001A25A0"/>
        </w:tc>
        <w:tc>
          <w:tcPr>
            <w:tcW w:w="591" w:type="dxa"/>
            <w:tcBorders>
              <w:top w:val="single" w:sz="12" w:space="0" w:color="auto"/>
              <w:left w:val="dashSmallGap" w:sz="4" w:space="0" w:color="auto"/>
              <w:bottom w:val="single" w:sz="12" w:space="0" w:color="auto"/>
            </w:tcBorders>
            <w:vAlign w:val="center"/>
          </w:tcPr>
          <w:p w14:paraId="38E31B7E" w14:textId="77777777" w:rsidR="001A25A0" w:rsidRDefault="001A25A0"/>
        </w:tc>
        <w:tc>
          <w:tcPr>
            <w:tcW w:w="591" w:type="dxa"/>
            <w:tcBorders>
              <w:top w:val="single" w:sz="12" w:space="0" w:color="auto"/>
              <w:bottom w:val="single" w:sz="12" w:space="0" w:color="auto"/>
              <w:right w:val="dashSmallGap" w:sz="4" w:space="0" w:color="auto"/>
            </w:tcBorders>
            <w:vAlign w:val="center"/>
          </w:tcPr>
          <w:p w14:paraId="7BA27734" w14:textId="77777777" w:rsidR="001A25A0" w:rsidRDefault="001A25A0"/>
        </w:tc>
        <w:tc>
          <w:tcPr>
            <w:tcW w:w="591" w:type="dxa"/>
            <w:tcBorders>
              <w:top w:val="single" w:sz="12" w:space="0" w:color="auto"/>
              <w:left w:val="dashSmallGap" w:sz="4" w:space="0" w:color="auto"/>
              <w:bottom w:val="single" w:sz="12" w:space="0" w:color="auto"/>
              <w:right w:val="dashSmallGap" w:sz="4" w:space="0" w:color="auto"/>
            </w:tcBorders>
            <w:vAlign w:val="center"/>
          </w:tcPr>
          <w:p w14:paraId="22C3FC34" w14:textId="77777777" w:rsidR="001A25A0" w:rsidRDefault="001A25A0"/>
        </w:tc>
        <w:tc>
          <w:tcPr>
            <w:tcW w:w="591" w:type="dxa"/>
            <w:tcBorders>
              <w:top w:val="single" w:sz="12" w:space="0" w:color="auto"/>
              <w:left w:val="dashSmallGap" w:sz="4" w:space="0" w:color="auto"/>
              <w:bottom w:val="single" w:sz="12" w:space="0" w:color="auto"/>
            </w:tcBorders>
            <w:vAlign w:val="center"/>
          </w:tcPr>
          <w:p w14:paraId="53AF2989" w14:textId="77777777" w:rsidR="001A25A0" w:rsidRDefault="001A25A0"/>
        </w:tc>
        <w:tc>
          <w:tcPr>
            <w:tcW w:w="591" w:type="dxa"/>
            <w:tcBorders>
              <w:top w:val="single" w:sz="12" w:space="0" w:color="auto"/>
              <w:bottom w:val="single" w:sz="12" w:space="0" w:color="auto"/>
              <w:right w:val="dashSmallGap" w:sz="4" w:space="0" w:color="auto"/>
            </w:tcBorders>
            <w:vAlign w:val="center"/>
          </w:tcPr>
          <w:p w14:paraId="01D95406" w14:textId="77777777" w:rsidR="001A25A0" w:rsidRDefault="001A25A0"/>
        </w:tc>
        <w:tc>
          <w:tcPr>
            <w:tcW w:w="591" w:type="dxa"/>
            <w:tcBorders>
              <w:top w:val="single" w:sz="12" w:space="0" w:color="auto"/>
              <w:left w:val="dashSmallGap" w:sz="4" w:space="0" w:color="auto"/>
              <w:bottom w:val="single" w:sz="12" w:space="0" w:color="auto"/>
              <w:right w:val="dashSmallGap" w:sz="4" w:space="0" w:color="auto"/>
            </w:tcBorders>
            <w:vAlign w:val="center"/>
          </w:tcPr>
          <w:p w14:paraId="09792933" w14:textId="77777777" w:rsidR="001A25A0" w:rsidRDefault="001A25A0"/>
        </w:tc>
        <w:tc>
          <w:tcPr>
            <w:tcW w:w="591" w:type="dxa"/>
            <w:tcBorders>
              <w:top w:val="single" w:sz="12" w:space="0" w:color="auto"/>
              <w:left w:val="dashSmallGap" w:sz="4" w:space="0" w:color="auto"/>
              <w:bottom w:val="single" w:sz="12" w:space="0" w:color="auto"/>
              <w:right w:val="single" w:sz="12" w:space="0" w:color="auto"/>
            </w:tcBorders>
            <w:vAlign w:val="center"/>
          </w:tcPr>
          <w:p w14:paraId="082E33CB" w14:textId="77777777" w:rsidR="001A25A0" w:rsidRDefault="001A25A0"/>
        </w:tc>
      </w:tr>
    </w:tbl>
    <w:p w14:paraId="75886B6B" w14:textId="77777777" w:rsidR="001A25A0" w:rsidRDefault="001A25A0">
      <w:pPr>
        <w:ind w:firstLineChars="1203" w:firstLine="2372"/>
      </w:pPr>
      <w:r>
        <w:rPr>
          <w:rFonts w:hint="eastAsia"/>
        </w:rPr>
        <w:t>（うち取引に係る消費税及び地方消費税の額　　　　　　　　　　　　円）</w:t>
      </w:r>
    </w:p>
    <w:p w14:paraId="0D8DDAE4" w14:textId="77777777" w:rsidR="001A25A0" w:rsidRDefault="001A25A0"/>
    <w:p w14:paraId="1613096A" w14:textId="77777777" w:rsidR="001A25A0" w:rsidRDefault="001A25A0">
      <w:r>
        <w:rPr>
          <w:rFonts w:hint="eastAsia"/>
        </w:rPr>
        <w:t xml:space="preserve">６　</w:t>
      </w:r>
      <w:r>
        <w:rPr>
          <w:rFonts w:hint="eastAsia"/>
          <w:spacing w:val="26"/>
          <w:kern w:val="0"/>
          <w:fitText w:val="1260" w:id="-2088011776"/>
        </w:rPr>
        <w:t>契約保証</w:t>
      </w:r>
      <w:r>
        <w:rPr>
          <w:rFonts w:hint="eastAsia"/>
          <w:spacing w:val="1"/>
          <w:kern w:val="0"/>
          <w:fitText w:val="1260" w:id="-2088011776"/>
        </w:rPr>
        <w:t>金</w:t>
      </w:r>
      <w:r>
        <w:rPr>
          <w:rFonts w:hint="eastAsia"/>
          <w:kern w:val="0"/>
        </w:rPr>
        <w:t xml:space="preserve">　　免　除</w:t>
      </w:r>
    </w:p>
    <w:p w14:paraId="735CDDE7" w14:textId="77777777" w:rsidR="001A25A0" w:rsidRDefault="001A25A0"/>
    <w:p w14:paraId="4CB9E22D" w14:textId="77777777" w:rsidR="001A25A0" w:rsidRDefault="001A25A0">
      <w:pPr>
        <w:rPr>
          <w:kern w:val="0"/>
        </w:rPr>
      </w:pPr>
      <w:r>
        <w:rPr>
          <w:rFonts w:hint="eastAsia"/>
        </w:rPr>
        <w:t xml:space="preserve">７　</w:t>
      </w:r>
      <w:r>
        <w:rPr>
          <w:rFonts w:hint="eastAsia"/>
          <w:spacing w:val="70"/>
          <w:kern w:val="0"/>
          <w:fitText w:val="1260" w:id="-2088011775"/>
        </w:rPr>
        <w:t>特約条</w:t>
      </w:r>
      <w:r>
        <w:rPr>
          <w:rFonts w:hint="eastAsia"/>
          <w:kern w:val="0"/>
          <w:fitText w:val="1260" w:id="-2088011775"/>
        </w:rPr>
        <w:t>項</w:t>
      </w:r>
      <w:r>
        <w:rPr>
          <w:rFonts w:hint="eastAsia"/>
          <w:kern w:val="0"/>
        </w:rPr>
        <w:t xml:space="preserve">　　</w:t>
      </w:r>
    </w:p>
    <w:p w14:paraId="1226AA8C" w14:textId="77777777" w:rsidR="001A25A0" w:rsidRDefault="001A25A0">
      <w:pPr>
        <w:rPr>
          <w:kern w:val="0"/>
        </w:rPr>
      </w:pPr>
    </w:p>
    <w:p w14:paraId="70697A4C" w14:textId="77777777" w:rsidR="001A25A0" w:rsidRDefault="001A25A0">
      <w:pPr>
        <w:rPr>
          <w:kern w:val="0"/>
        </w:rPr>
      </w:pPr>
      <w:r>
        <w:rPr>
          <w:rFonts w:hint="eastAsia"/>
          <w:kern w:val="0"/>
        </w:rPr>
        <w:t xml:space="preserve">　上記の物品購入について発注者と受注者は、上記の特約条項及び次の契約条項によって契約を締結し、信義に従って誠実にこれを履行するものとする。</w:t>
      </w:r>
    </w:p>
    <w:p w14:paraId="1985B3B7" w14:textId="77777777" w:rsidR="001A25A0" w:rsidRDefault="001A25A0">
      <w:pPr>
        <w:rPr>
          <w:kern w:val="0"/>
        </w:rPr>
      </w:pPr>
      <w:r>
        <w:rPr>
          <w:rFonts w:hint="eastAsia"/>
          <w:kern w:val="0"/>
        </w:rPr>
        <w:t xml:space="preserve">　本契約の証として本書２通を作成し、当事者記名押印のうえ、各自１通を保有する。</w:t>
      </w:r>
    </w:p>
    <w:p w14:paraId="394C41EE" w14:textId="77777777" w:rsidR="001A25A0" w:rsidRDefault="001A25A0">
      <w:pPr>
        <w:rPr>
          <w:kern w:val="0"/>
        </w:rPr>
      </w:pPr>
    </w:p>
    <w:p w14:paraId="3D8A281E" w14:textId="77777777" w:rsidR="001A25A0" w:rsidRDefault="00BE5A5C">
      <w:pPr>
        <w:pStyle w:val="a3"/>
      </w:pPr>
      <w:r>
        <w:rPr>
          <w:rFonts w:hint="eastAsia"/>
        </w:rPr>
        <w:t>令和</w:t>
      </w:r>
      <w:r w:rsidR="00A754E4">
        <w:rPr>
          <w:rFonts w:hint="eastAsia"/>
        </w:rPr>
        <w:t xml:space="preserve">　　</w:t>
      </w:r>
      <w:r w:rsidR="001A25A0">
        <w:rPr>
          <w:rFonts w:hint="eastAsia"/>
        </w:rPr>
        <w:t xml:space="preserve">年　　月　</w:t>
      </w:r>
      <w:r w:rsidR="001A25A0">
        <w:rPr>
          <w:rFonts w:hint="eastAsia"/>
        </w:rPr>
        <w:t xml:space="preserve"> </w:t>
      </w:r>
      <w:r w:rsidR="001A25A0">
        <w:rPr>
          <w:rFonts w:hint="eastAsia"/>
        </w:rPr>
        <w:t xml:space="preserve">　日</w:t>
      </w:r>
    </w:p>
    <w:p w14:paraId="7831ECDF" w14:textId="77777777" w:rsidR="001A25A0" w:rsidRDefault="001A25A0"/>
    <w:p w14:paraId="2E592F62" w14:textId="77777777" w:rsidR="001A25A0" w:rsidRDefault="001A25A0">
      <w:pPr>
        <w:spacing w:line="360" w:lineRule="auto"/>
        <w:ind w:firstLineChars="577" w:firstLine="2165"/>
      </w:pPr>
      <w:r>
        <w:rPr>
          <w:rFonts w:hint="eastAsia"/>
          <w:spacing w:val="89"/>
          <w:kern w:val="0"/>
          <w:fitText w:val="985" w:id="-2088007424"/>
        </w:rPr>
        <w:t>所在</w:t>
      </w:r>
      <w:r>
        <w:rPr>
          <w:rFonts w:hint="eastAsia"/>
          <w:kern w:val="0"/>
          <w:fitText w:val="985" w:id="-2088007424"/>
        </w:rPr>
        <w:t>地</w:t>
      </w:r>
      <w:r>
        <w:rPr>
          <w:rFonts w:hint="eastAsia"/>
          <w:kern w:val="0"/>
        </w:rPr>
        <w:t xml:space="preserve">　　</w:t>
      </w:r>
      <w:r>
        <w:rPr>
          <w:rFonts w:hint="eastAsia"/>
          <w:spacing w:val="20"/>
          <w:kern w:val="0"/>
        </w:rPr>
        <w:t>福島市五老内町３番１号</w:t>
      </w:r>
    </w:p>
    <w:p w14:paraId="2E7B8C8F" w14:textId="77777777" w:rsidR="001A25A0" w:rsidRDefault="00D83145">
      <w:pPr>
        <w:spacing w:line="360" w:lineRule="auto"/>
        <w:ind w:firstLineChars="400" w:firstLine="789"/>
      </w:pPr>
      <w:r>
        <w:rPr>
          <w:rFonts w:hint="eastAsia"/>
        </w:rPr>
        <w:t>発注者</w:t>
      </w:r>
    </w:p>
    <w:p w14:paraId="54CC0824" w14:textId="25F364A6" w:rsidR="001A25A0" w:rsidRDefault="001A25A0">
      <w:pPr>
        <w:spacing w:line="360" w:lineRule="auto"/>
        <w:ind w:firstLineChars="284" w:firstLine="2162"/>
        <w:rPr>
          <w:kern w:val="0"/>
        </w:rPr>
      </w:pPr>
      <w:r>
        <w:rPr>
          <w:rFonts w:hint="eastAsia"/>
          <w:spacing w:val="282"/>
          <w:kern w:val="0"/>
          <w:fitText w:val="985" w:id="-2088007678"/>
        </w:rPr>
        <w:t>氏</w:t>
      </w:r>
      <w:r>
        <w:rPr>
          <w:rFonts w:hint="eastAsia"/>
          <w:kern w:val="0"/>
          <w:fitText w:val="985" w:id="-2088007678"/>
        </w:rPr>
        <w:t>名</w:t>
      </w:r>
      <w:r w:rsidR="00F00A48">
        <w:rPr>
          <w:rFonts w:hint="eastAsia"/>
          <w:kern w:val="0"/>
        </w:rPr>
        <w:t xml:space="preserve">　　福島市長　　</w:t>
      </w:r>
      <w:r w:rsidR="002919EF">
        <w:rPr>
          <w:rFonts w:hint="eastAsia"/>
          <w:kern w:val="0"/>
        </w:rPr>
        <w:t>馬場　雄基</w:t>
      </w:r>
      <w:r>
        <w:rPr>
          <w:rFonts w:hint="eastAsia"/>
          <w:kern w:val="0"/>
        </w:rPr>
        <w:t xml:space="preserve">                        </w:t>
      </w:r>
      <w:r w:rsidR="0066574D">
        <w:rPr>
          <w:rFonts w:hint="eastAsia"/>
          <w:kern w:val="0"/>
        </w:rPr>
        <w:t xml:space="preserve"> </w:t>
      </w:r>
      <w:r>
        <w:rPr>
          <w:rFonts w:hint="eastAsia"/>
          <w:kern w:val="0"/>
        </w:rPr>
        <w:t xml:space="preserve"> </w:t>
      </w:r>
      <w:r>
        <w:rPr>
          <w:rFonts w:hint="eastAsia"/>
          <w:kern w:val="0"/>
          <w:sz w:val="16"/>
        </w:rPr>
        <w:t>印</w:t>
      </w:r>
    </w:p>
    <w:p w14:paraId="32611DC7" w14:textId="77777777" w:rsidR="001A25A0" w:rsidRDefault="001A25A0">
      <w:pPr>
        <w:spacing w:line="360" w:lineRule="auto"/>
        <w:ind w:firstLineChars="284" w:firstLine="560"/>
      </w:pPr>
    </w:p>
    <w:p w14:paraId="52C026D2" w14:textId="77777777" w:rsidR="001A25A0" w:rsidRDefault="001A25A0">
      <w:pPr>
        <w:spacing w:line="360" w:lineRule="auto"/>
        <w:ind w:firstLineChars="577" w:firstLine="2165"/>
      </w:pPr>
      <w:r>
        <w:rPr>
          <w:rFonts w:hint="eastAsia"/>
          <w:spacing w:val="89"/>
          <w:kern w:val="0"/>
          <w:fitText w:val="985" w:id="-2088007679"/>
        </w:rPr>
        <w:t>所在</w:t>
      </w:r>
      <w:r>
        <w:rPr>
          <w:rFonts w:hint="eastAsia"/>
          <w:kern w:val="0"/>
          <w:fitText w:val="985" w:id="-2088007679"/>
        </w:rPr>
        <w:t>地</w:t>
      </w:r>
    </w:p>
    <w:p w14:paraId="309E23BA" w14:textId="77777777" w:rsidR="001A25A0" w:rsidRDefault="00D83145">
      <w:pPr>
        <w:spacing w:line="360" w:lineRule="auto"/>
        <w:ind w:firstLineChars="400" w:firstLine="789"/>
      </w:pPr>
      <w:r>
        <w:rPr>
          <w:rFonts w:hint="eastAsia"/>
        </w:rPr>
        <w:t>受注者</w:t>
      </w:r>
      <w:r>
        <w:rPr>
          <w:rFonts w:hint="eastAsia"/>
        </w:rPr>
        <w:t xml:space="preserve"> </w:t>
      </w:r>
      <w:r w:rsidR="001A25A0">
        <w:rPr>
          <w:rFonts w:hint="eastAsia"/>
        </w:rPr>
        <w:t xml:space="preserve">　　　</w:t>
      </w:r>
      <w:r w:rsidR="00175639">
        <w:rPr>
          <w:rFonts w:hint="eastAsia"/>
        </w:rPr>
        <w:t xml:space="preserve"> </w:t>
      </w:r>
      <w:r w:rsidR="00175639">
        <w:rPr>
          <w:rFonts w:hint="eastAsia"/>
        </w:rPr>
        <w:t>商号・名称</w:t>
      </w:r>
    </w:p>
    <w:p w14:paraId="3DCD5D74" w14:textId="77777777" w:rsidR="009D04F0" w:rsidRDefault="001A25A0">
      <w:pPr>
        <w:spacing w:line="360" w:lineRule="auto"/>
        <w:ind w:firstLineChars="577" w:firstLine="2165"/>
        <w:rPr>
          <w:kern w:val="0"/>
          <w:sz w:val="16"/>
        </w:rPr>
      </w:pPr>
      <w:r>
        <w:rPr>
          <w:rFonts w:hint="eastAsia"/>
          <w:spacing w:val="89"/>
          <w:kern w:val="0"/>
          <w:fitText w:val="985" w:id="-2088007680"/>
        </w:rPr>
        <w:t>代表</w:t>
      </w:r>
      <w:r>
        <w:rPr>
          <w:rFonts w:hint="eastAsia"/>
          <w:kern w:val="0"/>
          <w:fitText w:val="985" w:id="-2088007680"/>
        </w:rPr>
        <w:t>者</w:t>
      </w:r>
      <w:r>
        <w:rPr>
          <w:rFonts w:hint="eastAsia"/>
          <w:kern w:val="0"/>
        </w:rPr>
        <w:t xml:space="preserve">　　　　　　　　　　　　　　　　　　　　　　　　　　</w:t>
      </w:r>
      <w:r>
        <w:rPr>
          <w:rFonts w:hint="eastAsia"/>
          <w:kern w:val="0"/>
          <w:sz w:val="16"/>
        </w:rPr>
        <w:t>印</w:t>
      </w:r>
    </w:p>
    <w:p w14:paraId="0A86FE8A" w14:textId="77777777" w:rsidR="009D04F0" w:rsidRPr="009D04F0" w:rsidRDefault="009D04F0" w:rsidP="009D04F0">
      <w:pPr>
        <w:jc w:val="center"/>
        <w:rPr>
          <w:rFonts w:ascii="ＭＳ 明朝" w:hAnsi="ＭＳ 明朝"/>
          <w:szCs w:val="20"/>
        </w:rPr>
      </w:pPr>
      <w:r>
        <w:rPr>
          <w:kern w:val="0"/>
          <w:sz w:val="16"/>
        </w:rPr>
        <w:br w:type="page"/>
      </w:r>
      <w:bookmarkEnd w:id="0"/>
      <w:r w:rsidRPr="009D04F0">
        <w:rPr>
          <w:rFonts w:ascii="ＭＳ 明朝" w:hAnsi="ＭＳ 明朝" w:hint="eastAsia"/>
          <w:szCs w:val="20"/>
        </w:rPr>
        <w:lastRenderedPageBreak/>
        <w:t>福島市</w:t>
      </w:r>
      <w:r>
        <w:rPr>
          <w:rFonts w:ascii="ＭＳ 明朝" w:hAnsi="ＭＳ 明朝" w:hint="eastAsia"/>
          <w:szCs w:val="20"/>
        </w:rPr>
        <w:t>物品等購入</w:t>
      </w:r>
      <w:r w:rsidRPr="009D04F0">
        <w:rPr>
          <w:rFonts w:ascii="ＭＳ 明朝" w:hAnsi="ＭＳ 明朝" w:hint="eastAsia"/>
          <w:szCs w:val="20"/>
        </w:rPr>
        <w:t>契約条項</w:t>
      </w:r>
    </w:p>
    <w:p w14:paraId="77DFADF9"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〔総　則〕</w:t>
      </w:r>
    </w:p>
    <w:p w14:paraId="5B22325A" w14:textId="38A84239" w:rsidR="009D04F0" w:rsidRPr="009D04F0" w:rsidRDefault="009D04F0" w:rsidP="009D04F0">
      <w:pPr>
        <w:pStyle w:val="Ver6"/>
        <w:wordWrap/>
        <w:spacing w:line="220" w:lineRule="exact"/>
        <w:ind w:left="201" w:hangingChars="100" w:hanging="201"/>
        <w:rPr>
          <w:rFonts w:hAnsi="ＭＳ 明朝"/>
          <w:spacing w:val="0"/>
        </w:rPr>
      </w:pPr>
      <w:r w:rsidRPr="009D04F0">
        <w:rPr>
          <w:rFonts w:hAnsi="ＭＳ 明朝" w:hint="eastAsia"/>
        </w:rPr>
        <w:t>第１条　発注者及び</w:t>
      </w:r>
      <w:r w:rsidRPr="009D04F0">
        <w:rPr>
          <w:rFonts w:hAnsi="ＭＳ 明朝" w:hint="eastAsia"/>
          <w:spacing w:val="0"/>
        </w:rPr>
        <w:t>受注者は、この契約書（頭書を含む。以下同じ。）に基づき、仕様書等（</w:t>
      </w:r>
      <w:r w:rsidR="001B6610">
        <w:rPr>
          <w:rFonts w:hAnsi="ＭＳ 明朝" w:hint="eastAsia"/>
          <w:spacing w:val="0"/>
        </w:rPr>
        <w:t>別紙</w:t>
      </w:r>
      <w:r w:rsidRPr="009D04F0">
        <w:rPr>
          <w:rFonts w:hAnsi="ＭＳ 明朝" w:hint="eastAsia"/>
          <w:spacing w:val="0"/>
        </w:rPr>
        <w:t>の仕様書、図面、現場説明書及び現場説明に対する質問回答書をいう。以下同じ。）に従い、日本国の法令を遵守し、この契約（この契約書及び仕様書等を内容とする物品等購入契約をいう。以下同じ。）を履行しなければならない。</w:t>
      </w:r>
    </w:p>
    <w:p w14:paraId="49F27B24" w14:textId="77777777" w:rsidR="009D04F0" w:rsidRPr="009D04F0" w:rsidRDefault="009D04F0" w:rsidP="009D04F0">
      <w:pPr>
        <w:pStyle w:val="Ver6"/>
        <w:wordWrap/>
        <w:spacing w:line="220" w:lineRule="exact"/>
        <w:ind w:left="187" w:hangingChars="100" w:hanging="187"/>
        <w:rPr>
          <w:rFonts w:hAnsi="ＭＳ 明朝" w:cs="Times New Roman"/>
          <w:spacing w:val="0"/>
        </w:rPr>
      </w:pPr>
      <w:r w:rsidRPr="009D04F0">
        <w:rPr>
          <w:rFonts w:hAnsi="ＭＳ 明朝" w:hint="eastAsia"/>
          <w:spacing w:val="0"/>
        </w:rPr>
        <w:t>２　受注者は、仕様書等記載の物品等（以下「物品」という。）を契約書記載の納入期限（以下「納入期限」という。）内に納入し、発注者に引渡すものとし、発注者は、その契約代金を支払うものとする。</w:t>
      </w:r>
    </w:p>
    <w:p w14:paraId="766AE2C0" w14:textId="77777777" w:rsidR="009D04F0" w:rsidRPr="009D04F0" w:rsidRDefault="009D04F0" w:rsidP="009D04F0">
      <w:pPr>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３　受注者は、発注者が指示したときは、頭書の納入期限内に当該物品を分納することができる。</w:t>
      </w:r>
    </w:p>
    <w:p w14:paraId="7D89D54F" w14:textId="77777777" w:rsidR="009D04F0" w:rsidRPr="009D04F0" w:rsidRDefault="009D04F0" w:rsidP="009D04F0">
      <w:pPr>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４　受注者は、この契約書若しくは仕様書等に特別の定めがある場合又は発注者と受注者との協議がある場合を除き、物品を納入するために必要な一切の手段をその責任において定めるものとする。</w:t>
      </w:r>
    </w:p>
    <w:p w14:paraId="2BC937C1" w14:textId="77777777" w:rsidR="009D04F0" w:rsidRPr="009D04F0" w:rsidRDefault="009D04F0" w:rsidP="009D04F0">
      <w:pPr>
        <w:spacing w:line="220" w:lineRule="exact"/>
        <w:rPr>
          <w:rFonts w:ascii="ＭＳ 明朝" w:hAnsi="ＭＳ 明朝"/>
          <w:sz w:val="20"/>
          <w:szCs w:val="20"/>
        </w:rPr>
      </w:pPr>
      <w:r w:rsidRPr="009D04F0">
        <w:rPr>
          <w:rFonts w:ascii="ＭＳ 明朝" w:hAnsi="ＭＳ 明朝" w:hint="eastAsia"/>
          <w:sz w:val="20"/>
          <w:szCs w:val="20"/>
        </w:rPr>
        <w:t>５　受注者は、この契約の履行に関して知り得た秘密を漏らしてはならない。</w:t>
      </w:r>
    </w:p>
    <w:p w14:paraId="616CAAEC" w14:textId="77777777" w:rsidR="009D04F0" w:rsidRPr="009D04F0" w:rsidRDefault="009D04F0" w:rsidP="009D04F0">
      <w:pPr>
        <w:spacing w:line="220" w:lineRule="exact"/>
        <w:rPr>
          <w:rFonts w:ascii="ＭＳ 明朝" w:hAnsi="ＭＳ 明朝"/>
          <w:sz w:val="20"/>
          <w:szCs w:val="20"/>
        </w:rPr>
      </w:pPr>
      <w:r w:rsidRPr="009D04F0">
        <w:rPr>
          <w:rFonts w:ascii="ＭＳ 明朝" w:hAnsi="ＭＳ 明朝" w:hint="eastAsia"/>
          <w:sz w:val="20"/>
          <w:szCs w:val="20"/>
        </w:rPr>
        <w:t>６　この契約の履行に関して発注者と受注者との間で用いる言語は、日本語とする。</w:t>
      </w:r>
    </w:p>
    <w:p w14:paraId="20E60856" w14:textId="77777777" w:rsidR="009D04F0" w:rsidRPr="009D04F0" w:rsidRDefault="009D04F0" w:rsidP="009D04F0">
      <w:pPr>
        <w:spacing w:line="220" w:lineRule="exact"/>
        <w:rPr>
          <w:rFonts w:ascii="ＭＳ 明朝" w:hAnsi="ＭＳ 明朝"/>
          <w:sz w:val="20"/>
          <w:szCs w:val="20"/>
        </w:rPr>
      </w:pPr>
      <w:r w:rsidRPr="009D04F0">
        <w:rPr>
          <w:rFonts w:ascii="ＭＳ 明朝" w:hAnsi="ＭＳ 明朝" w:hint="eastAsia"/>
          <w:sz w:val="20"/>
          <w:szCs w:val="20"/>
        </w:rPr>
        <w:t>７　この契約書に定める金銭の支払いに用いる通貨は、日本円とする。</w:t>
      </w:r>
    </w:p>
    <w:p w14:paraId="33DA9499" w14:textId="77777777" w:rsidR="009D04F0" w:rsidRPr="009D04F0" w:rsidRDefault="009D04F0" w:rsidP="009D04F0">
      <w:pPr>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８　この契約の履行に関して発注者と受注者との間で用いる計量単位は、仕様書等に特別の定めがある場合を除き、計量法（平成４年法律第５１号）に定めるものとする。</w:t>
      </w:r>
    </w:p>
    <w:p w14:paraId="638384C0" w14:textId="77777777" w:rsidR="009D04F0" w:rsidRPr="009D04F0" w:rsidRDefault="009D04F0" w:rsidP="009D04F0">
      <w:pPr>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９　この契約書及び仕様書等における期間の定めについては、民法（明治２９年法律第８９号）及び商法（明治３２年法律４８号）の定めるところによるものとする。</w:t>
      </w:r>
    </w:p>
    <w:p w14:paraId="4788AB6B" w14:textId="77777777" w:rsidR="009D04F0" w:rsidRPr="009D04F0" w:rsidRDefault="009D04F0" w:rsidP="009D04F0">
      <w:pPr>
        <w:spacing w:line="220" w:lineRule="exact"/>
        <w:rPr>
          <w:rFonts w:ascii="ＭＳ 明朝" w:hAnsi="ＭＳ 明朝"/>
          <w:sz w:val="20"/>
          <w:szCs w:val="20"/>
        </w:rPr>
      </w:pPr>
      <w:r w:rsidRPr="009D04F0">
        <w:rPr>
          <w:rFonts w:ascii="ＭＳ 明朝" w:hAnsi="ＭＳ 明朝"/>
          <w:sz w:val="20"/>
          <w:szCs w:val="20"/>
        </w:rPr>
        <w:t>10</w:t>
      </w:r>
      <w:r w:rsidRPr="009D04F0">
        <w:rPr>
          <w:rFonts w:ascii="ＭＳ 明朝" w:hAnsi="ＭＳ 明朝" w:hint="eastAsia"/>
          <w:sz w:val="20"/>
          <w:szCs w:val="20"/>
        </w:rPr>
        <w:t xml:space="preserve">　この契約は、日本国の法令に準拠するものとする。</w:t>
      </w:r>
    </w:p>
    <w:p w14:paraId="6124F066" w14:textId="77777777" w:rsidR="009D04F0" w:rsidRPr="009D04F0" w:rsidRDefault="009D04F0" w:rsidP="009D04F0">
      <w:pPr>
        <w:spacing w:line="220" w:lineRule="exact"/>
        <w:ind w:left="187" w:hangingChars="100" w:hanging="187"/>
        <w:rPr>
          <w:rFonts w:ascii="ＭＳ 明朝" w:hAnsi="ＭＳ 明朝"/>
          <w:sz w:val="20"/>
          <w:szCs w:val="20"/>
        </w:rPr>
      </w:pPr>
      <w:r w:rsidRPr="009D04F0">
        <w:rPr>
          <w:rFonts w:ascii="ＭＳ 明朝" w:hAnsi="ＭＳ 明朝"/>
          <w:sz w:val="20"/>
          <w:szCs w:val="20"/>
        </w:rPr>
        <w:t>11</w:t>
      </w:r>
      <w:r w:rsidRPr="009D04F0">
        <w:rPr>
          <w:rFonts w:ascii="ＭＳ 明朝" w:hAnsi="ＭＳ 明朝" w:hint="eastAsia"/>
          <w:sz w:val="20"/>
          <w:szCs w:val="20"/>
        </w:rPr>
        <w:t xml:space="preserve">　この契約に係る訴訟については、発注者の事務所の所在地を管轄する日本国の裁判所をもって合意による専属的管轄裁判所とする。</w:t>
      </w:r>
    </w:p>
    <w:p w14:paraId="612772A9" w14:textId="77777777" w:rsidR="009D04F0" w:rsidRPr="009D04F0" w:rsidRDefault="009D04F0" w:rsidP="009D04F0">
      <w:pPr>
        <w:spacing w:line="220" w:lineRule="exact"/>
        <w:ind w:left="544" w:hanging="544"/>
        <w:rPr>
          <w:rFonts w:ascii="ＭＳ 明朝" w:hAnsi="ＭＳ 明朝"/>
          <w:sz w:val="20"/>
          <w:szCs w:val="20"/>
        </w:rPr>
      </w:pPr>
      <w:r w:rsidRPr="009D04F0">
        <w:rPr>
          <w:rFonts w:ascii="ＭＳ 明朝" w:hAnsi="ＭＳ 明朝" w:hint="eastAsia"/>
          <w:sz w:val="20"/>
          <w:szCs w:val="20"/>
        </w:rPr>
        <w:t>〔権利義務の譲渡等〕</w:t>
      </w:r>
    </w:p>
    <w:p w14:paraId="4166B608"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第２条　受注者は、この契約により生ずる権利又は義務を第三者に譲渡し、又は承継させてはならない。ただし、あらかじめ、発注者の承諾を得た場合は、この限りでない。</w:t>
      </w:r>
    </w:p>
    <w:p w14:paraId="1C621551"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〔契約内容の変更等〕</w:t>
      </w:r>
    </w:p>
    <w:p w14:paraId="79D8980B"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第３条　発注者は、必要があるときは、契約の内容を変更し、又は物品の全部若しくは一部の納入を一時中止することができる。この場合において、納入期限又は契約金額を変更する必要があるときは、発注者と受注者とが協議して書面によりこれを定める。</w:t>
      </w:r>
    </w:p>
    <w:p w14:paraId="054DD31D"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２　前項の場合において、受注者が損害を受けたときは、発注者は、その損害を賠償しなければならない。この場合における賠償額は、発注者と受注者とが協議して定める。</w:t>
      </w:r>
    </w:p>
    <w:p w14:paraId="15A8AF6B"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〔受注者の請求による納入期限の延長〕</w:t>
      </w:r>
    </w:p>
    <w:p w14:paraId="035E51F9"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第４条　天災その他不可抗力又はその他受注者の責に帰すことができない理由により納入期限までに物品を納入することができないときは、受注者は、発注者に対して遅滞なくその理由を明らかにした書面により納入期限の延長を求めることができる。この場合における延長日数は、発注者と受注者とが協議して書面により定める。</w:t>
      </w:r>
    </w:p>
    <w:p w14:paraId="547B767A"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〔納入の通知等〕</w:t>
      </w:r>
    </w:p>
    <w:p w14:paraId="1F7D08EE" w14:textId="77777777" w:rsidR="009D04F0" w:rsidRPr="009D04F0" w:rsidRDefault="009D04F0" w:rsidP="009D04F0">
      <w:pPr>
        <w:pStyle w:val="Ver6"/>
        <w:wordWrap/>
        <w:spacing w:line="220" w:lineRule="exact"/>
        <w:rPr>
          <w:rFonts w:hAnsi="ＭＳ 明朝"/>
        </w:rPr>
      </w:pPr>
      <w:r w:rsidRPr="009D04F0">
        <w:rPr>
          <w:rFonts w:hAnsi="ＭＳ 明朝" w:hint="eastAsia"/>
        </w:rPr>
        <w:t>第５条　受注者は、物品を納入したときは、その旨を発注者に通知しなければならない。</w:t>
      </w:r>
    </w:p>
    <w:p w14:paraId="1ACC4770"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２　受注者は、前項の規定により物品を納入するときは、当該物品に納品書を添えるものとする。</w:t>
      </w:r>
    </w:p>
    <w:p w14:paraId="29DD5746"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〔検査及び引渡し〕</w:t>
      </w:r>
    </w:p>
    <w:p w14:paraId="2B69EC20"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第６条　発注者は、受注者から前条第１項の規定による通知を受けたときは、その日から起算して、１０日以内に受注者の立会いの上検査を行い、検査に合格した場合、受注者は、速やかに発注者にその物品を引渡さなければならない。</w:t>
      </w:r>
    </w:p>
    <w:p w14:paraId="19945D58"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２　受注者が前項の検査に立会わないときは、発注者は、検査を行い、当該検査の結果を受注者に通知しなければならない。</w:t>
      </w:r>
    </w:p>
    <w:p w14:paraId="6BCDCB03"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〔不合格品の引取り又は取替え等〕</w:t>
      </w:r>
    </w:p>
    <w:p w14:paraId="50F22E52"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 xml:space="preserve">第７条　</w:t>
      </w:r>
      <w:r w:rsidRPr="009D04F0">
        <w:rPr>
          <w:rFonts w:hAnsi="ＭＳ 明朝" w:hint="eastAsia"/>
          <w:spacing w:val="0"/>
        </w:rPr>
        <w:t>発注者が検査の結果不合格と認めた物品については、受注者は、自己の費用をもって引取り、かつ、納入期限内又は発注者の指定する期日までに取替えをし、又は補充をしなければならない。当該取替え又は補充後の物品に係る納入及び検査については、</w:t>
      </w:r>
      <w:r w:rsidRPr="009D04F0">
        <w:rPr>
          <w:rFonts w:hAnsi="ＭＳ 明朝" w:hint="eastAsia"/>
        </w:rPr>
        <w:t>前２条の規定を準用する。</w:t>
      </w:r>
    </w:p>
    <w:p w14:paraId="75E7DFEB"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〔一般的損害〕</w:t>
      </w:r>
    </w:p>
    <w:p w14:paraId="5B863C4C"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第８条　物品の引渡し前に、物品に生じた損害その他物品の納入に当たり生じた損害については、受注者がその費用を負担する。ただし、その損害のうち発注者の責に帰すべき事由により生じたものについては、発注者が負担する。</w:t>
      </w:r>
    </w:p>
    <w:p w14:paraId="47C40840"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〔契約代金の支払い〕</w:t>
      </w:r>
    </w:p>
    <w:p w14:paraId="467D5485"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第９条　受注者は、第６条第１項の検査に合格し、引渡しを完了したときは、書面により契約代金の支払いを請求することができる。</w:t>
      </w:r>
    </w:p>
    <w:p w14:paraId="512040EA"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２　発注者は、前項の規定による請求を受けたときは、その日から起算して３０日以内に契約代金を支払わなければならない。</w:t>
      </w:r>
    </w:p>
    <w:p w14:paraId="5D673F9A"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３　発注者がその責に帰すべき理由により第６条第１項（第１条第３項の規定に基づき分納する場合を除く。）の期間内に検査をしないときは、その期限を経過した日から検査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w:t>
      </w:r>
      <w:r w:rsidRPr="009D04F0">
        <w:rPr>
          <w:rFonts w:hAnsi="ＭＳ 明朝" w:hint="eastAsia"/>
        </w:rPr>
        <w:lastRenderedPageBreak/>
        <w:t>満了したものとみなす。</w:t>
      </w:r>
    </w:p>
    <w:p w14:paraId="5CFFD4AE"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〔部分引渡し〕</w:t>
      </w:r>
    </w:p>
    <w:p w14:paraId="5D8EF9F7"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第１０条　受注者は、分納期限を定めた物品を納入し、第６条第１項の検査に合格し、引渡しを完了したときは、書面により当該物品に対する契約代金相当額の支払いを請求することができる。</w:t>
      </w:r>
    </w:p>
    <w:p w14:paraId="51186201"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２　前条第２項及び第３項の規定は、前項の場合に準用する。</w:t>
      </w:r>
    </w:p>
    <w:p w14:paraId="2F74A212"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〔契約不適合責任〕</w:t>
      </w:r>
    </w:p>
    <w:p w14:paraId="287A60FC"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第１１条　発注者は、受注者が納入した物品の種類又は品質に関して契約の内容に適合しないもの（以下「契約不適合」という。）があるときは、受注者に対して相当の期間を定めて目的物の取替え若しくは修補による履行の追完を請求し、又は修補に代え若しくは修補とともに損害の賠償を請求することができる。ただし、その履行の追完に過分の費用を要するときは、発注者は当該履行の追完を請求することができない。</w:t>
      </w:r>
    </w:p>
    <w:p w14:paraId="79E77238"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２　前項の場合において、受注者は、発注者に不相応な負担を課するものでないときは、発注者が請求した方法と異なる方法による履行の追完をすることができる。</w:t>
      </w:r>
    </w:p>
    <w:p w14:paraId="3F15C3E8"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３　第１項の場合において、発注者が相当の期間を定めて履行の追完の催告をし、その期間内に履行の追完がないときは、発注者はその契約不適合の程度に応じて契約代金の減額を請求することができる。ただし、次の各号のいずれかに該当する場合は、催告をすることなく、直ちに契約代金の減額を請求することができる。</w:t>
      </w:r>
    </w:p>
    <w:p w14:paraId="410974F8" w14:textId="77777777" w:rsidR="009D04F0" w:rsidRPr="009D04F0" w:rsidRDefault="009D04F0" w:rsidP="009D04F0">
      <w:pPr>
        <w:pStyle w:val="Ver6"/>
        <w:wordWrap/>
        <w:spacing w:line="220" w:lineRule="exact"/>
        <w:ind w:leftChars="100" w:left="197"/>
        <w:rPr>
          <w:rFonts w:hAnsi="ＭＳ 明朝"/>
        </w:rPr>
      </w:pPr>
      <w:r w:rsidRPr="009D04F0">
        <w:rPr>
          <w:rFonts w:hAnsi="ＭＳ 明朝" w:hint="eastAsia"/>
        </w:rPr>
        <w:t>（１）履行の追完が不能であるとき。</w:t>
      </w:r>
    </w:p>
    <w:p w14:paraId="22D93832" w14:textId="77777777" w:rsidR="009D04F0" w:rsidRPr="009D04F0" w:rsidRDefault="009D04F0" w:rsidP="009D04F0">
      <w:pPr>
        <w:pStyle w:val="Ver6"/>
        <w:wordWrap/>
        <w:spacing w:line="220" w:lineRule="exact"/>
        <w:ind w:leftChars="100" w:left="197"/>
        <w:rPr>
          <w:rFonts w:hAnsi="ＭＳ 明朝"/>
        </w:rPr>
      </w:pPr>
      <w:r w:rsidRPr="009D04F0">
        <w:rPr>
          <w:rFonts w:hAnsi="ＭＳ 明朝" w:hint="eastAsia"/>
        </w:rPr>
        <w:t>（２）受注者が履行の追完を拒絶する意思を明確に表示したとき。</w:t>
      </w:r>
    </w:p>
    <w:p w14:paraId="024D9170" w14:textId="77777777" w:rsidR="009D04F0" w:rsidRPr="009D04F0" w:rsidRDefault="009D04F0" w:rsidP="009D04F0">
      <w:pPr>
        <w:pStyle w:val="Ver6"/>
        <w:wordWrap/>
        <w:spacing w:line="220" w:lineRule="exact"/>
        <w:ind w:leftChars="100" w:left="197"/>
        <w:rPr>
          <w:rFonts w:hAnsi="ＭＳ 明朝"/>
        </w:rPr>
      </w:pPr>
      <w:r w:rsidRPr="009D04F0">
        <w:rPr>
          <w:rFonts w:hAnsi="ＭＳ 明朝" w:hint="eastAsia"/>
        </w:rPr>
        <w:t>（３）物品の性質又は発注者の意思表示により、特定の日時又は一定の期間内に履行しなければ契約をした目的を達することができない場合において、受注者が履行の追完をしないでその時期を経過したとき。</w:t>
      </w:r>
    </w:p>
    <w:p w14:paraId="74D11CCC" w14:textId="77777777" w:rsidR="009D04F0" w:rsidRPr="009D04F0" w:rsidRDefault="009D04F0" w:rsidP="009D04F0">
      <w:pPr>
        <w:pStyle w:val="Ver6"/>
        <w:wordWrap/>
        <w:spacing w:line="220" w:lineRule="exact"/>
        <w:ind w:leftChars="100" w:left="197"/>
        <w:rPr>
          <w:rFonts w:hAnsi="ＭＳ 明朝"/>
        </w:rPr>
      </w:pPr>
      <w:r w:rsidRPr="009D04F0">
        <w:rPr>
          <w:rFonts w:hAnsi="ＭＳ 明朝" w:hint="eastAsia"/>
        </w:rPr>
        <w:t>（４）前３号に掲げる場合のほか、発注者がこの項の規定による催告をしても履行の追完を受ける見込みがないことが明らかであるとき。</w:t>
      </w:r>
    </w:p>
    <w:p w14:paraId="154AB746" w14:textId="77777777" w:rsidR="009D04F0" w:rsidRPr="009D04F0" w:rsidRDefault="009D04F0" w:rsidP="009D04F0">
      <w:pPr>
        <w:pStyle w:val="Ver6"/>
        <w:wordWrap/>
        <w:spacing w:line="220" w:lineRule="exact"/>
        <w:rPr>
          <w:rFonts w:hAnsi="ＭＳ 明朝"/>
        </w:rPr>
      </w:pPr>
      <w:r w:rsidRPr="009D04F0">
        <w:rPr>
          <w:rFonts w:hAnsi="ＭＳ 明朝" w:hint="eastAsia"/>
        </w:rPr>
        <w:t>〔契約不適合責任期間等〕</w:t>
      </w:r>
    </w:p>
    <w:p w14:paraId="6E65B7E4"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第１２条　発注者は、納入された物品に関し、第６条の規定による引渡し（以下この条において単に「引渡し」という。）を受けた日から１年以内でなければ、契約不適合を理由とした履行の追完の請求、損害賠償の請求、契約代金の減額の請求又は契約の解除（以下この条において「請求等」という。）をすることができない。</w:t>
      </w:r>
    </w:p>
    <w:p w14:paraId="4F4CA043"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２　前項の請求等は、具体的な契約不適合の内容、請求する損害額の算定の根拠等当該請求等の根拠を示して、受注者の契約不適合責任を問う意思を明確に告げることで行う。</w:t>
      </w:r>
    </w:p>
    <w:p w14:paraId="49ACFCB0"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C66B752"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４　発注者は、第１項の請求等を行ったときは、当該請求等の根拠となる契約不適合に関し、民法の消滅時効の範囲で、当該請求等以外に必要と認められる請求等をすることができる。</w:t>
      </w:r>
    </w:p>
    <w:p w14:paraId="5B936DEC"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５　前各項の規定は、契約不適合が受注者の故意又は重過失により生じたものであるときには適用せず、契約不適合に関する受注者の責任については、民法の定めるところによる。</w:t>
      </w:r>
    </w:p>
    <w:p w14:paraId="41ECEC39"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６　民法第６３７条第１項の規定は、契約不適合責任期間については適用しない。</w:t>
      </w:r>
    </w:p>
    <w:p w14:paraId="392F195B"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７　発注者は、物品の引渡しの際に契約不適合があることを知ったときは、第１項の規定にかかわらず、その旨を直ちに受注者に通知しなければ、当該契約不適合に関する請求等をすることはできない。ただし、受注者が当該契約不適合を知っていたときはこの限りでない。</w:t>
      </w:r>
    </w:p>
    <w:p w14:paraId="5EEC78F2"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８　納入された物品の契約不適合が発注者の指示により生じたものであるときは、発注者は当該契約不適合を理由として、請求等をすることができない。ただし、受注者がその指示が不適当であることを知りながらこれを通知しなかったときは、この限りでない。</w:t>
      </w:r>
    </w:p>
    <w:p w14:paraId="30E8C14B"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〔発注者の任意解除権〕</w:t>
      </w:r>
    </w:p>
    <w:p w14:paraId="6C4C2ADE" w14:textId="77777777" w:rsidR="009D04F0" w:rsidRPr="009D04F0" w:rsidRDefault="009D04F0" w:rsidP="009D04F0">
      <w:pPr>
        <w:adjustRightInd w:val="0"/>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第１３条　発注者は、次条又は第１５条の規定によるほか、必要があるときは、この契約を解除することができる。</w:t>
      </w:r>
    </w:p>
    <w:p w14:paraId="41157192" w14:textId="77777777" w:rsidR="009D04F0" w:rsidRPr="009D04F0" w:rsidRDefault="009D04F0" w:rsidP="009D04F0">
      <w:pPr>
        <w:adjustRightInd w:val="0"/>
        <w:spacing w:line="220" w:lineRule="exact"/>
        <w:rPr>
          <w:rFonts w:ascii="ＭＳ 明朝" w:hAnsi="ＭＳ 明朝"/>
          <w:sz w:val="20"/>
          <w:szCs w:val="20"/>
        </w:rPr>
      </w:pPr>
      <w:r w:rsidRPr="009D04F0">
        <w:rPr>
          <w:rFonts w:ascii="ＭＳ 明朝" w:hAnsi="ＭＳ 明朝" w:hint="eastAsia"/>
          <w:sz w:val="20"/>
          <w:szCs w:val="20"/>
        </w:rPr>
        <w:t>２　第１５条第２項の規定は、前項の規定により契約を解除した場合に準用する。</w:t>
      </w:r>
    </w:p>
    <w:p w14:paraId="6EB2CFAB"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３　発注者は、第１項の規定によりこの契約を解除したことにより受注者に損害を及ぼしたときは、その損害を賠償しなければならない。</w:t>
      </w:r>
    </w:p>
    <w:p w14:paraId="5CD5C6F5" w14:textId="77777777" w:rsidR="009D04F0" w:rsidRPr="009D04F0" w:rsidRDefault="009D04F0" w:rsidP="009D04F0">
      <w:pPr>
        <w:pStyle w:val="Ver6"/>
        <w:wordWrap/>
        <w:spacing w:line="220" w:lineRule="exact"/>
        <w:rPr>
          <w:rFonts w:hAnsi="ＭＳ 明朝"/>
        </w:rPr>
      </w:pPr>
      <w:r w:rsidRPr="009D04F0">
        <w:rPr>
          <w:rFonts w:hAnsi="ＭＳ 明朝" w:hint="eastAsia"/>
        </w:rPr>
        <w:t>〔発注者の催告による解除権〕</w:t>
      </w:r>
    </w:p>
    <w:p w14:paraId="103E9E51"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第１４条　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この契約及び取引上の社会通念に照らして軽微であるときは、この限りでない。</w:t>
      </w:r>
    </w:p>
    <w:p w14:paraId="4D4C3FD3" w14:textId="77777777" w:rsidR="009D04F0" w:rsidRPr="009D04F0" w:rsidRDefault="009D04F0" w:rsidP="009D04F0">
      <w:pPr>
        <w:pStyle w:val="Ver6"/>
        <w:wordWrap/>
        <w:spacing w:line="220" w:lineRule="exact"/>
        <w:rPr>
          <w:rFonts w:hAnsi="ＭＳ 明朝"/>
        </w:rPr>
      </w:pPr>
      <w:r w:rsidRPr="009D04F0">
        <w:rPr>
          <w:rFonts w:hAnsi="ＭＳ 明朝" w:hint="eastAsia"/>
        </w:rPr>
        <w:t>（１）正当な理由なく、第１１条第１項の履行の追完がなされないとき。</w:t>
      </w:r>
    </w:p>
    <w:p w14:paraId="0139568D"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t>（２）前各号に掲げる場合のほか、受注者が契約に違反し、その違反により契約の目的を達することができないと認められるとき。</w:t>
      </w:r>
    </w:p>
    <w:p w14:paraId="0FBA0AFC"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〔発注者の催告によらない解除権〕</w:t>
      </w:r>
    </w:p>
    <w:p w14:paraId="6F441C05" w14:textId="77777777" w:rsidR="009D04F0" w:rsidRPr="009D04F0" w:rsidRDefault="009D04F0" w:rsidP="009D04F0">
      <w:pPr>
        <w:pStyle w:val="Ver6"/>
        <w:wordWrap/>
        <w:spacing w:line="220" w:lineRule="exact"/>
        <w:ind w:left="201" w:hangingChars="100" w:hanging="201"/>
        <w:rPr>
          <w:rFonts w:hAnsi="ＭＳ 明朝" w:cs="Times New Roman"/>
          <w:spacing w:val="0"/>
        </w:rPr>
      </w:pPr>
      <w:r w:rsidRPr="009D04F0">
        <w:rPr>
          <w:rFonts w:hAnsi="ＭＳ 明朝" w:hint="eastAsia"/>
        </w:rPr>
        <w:lastRenderedPageBreak/>
        <w:t>第１５条　発注者は、受注者が次の各号のいずれかに該当するときは、直ちにこの契約の全部又は一部を解除することができる。</w:t>
      </w:r>
    </w:p>
    <w:p w14:paraId="22F3D32F" w14:textId="77777777" w:rsidR="009D04F0" w:rsidRPr="009D04F0" w:rsidRDefault="009D04F0" w:rsidP="009D04F0">
      <w:pPr>
        <w:pStyle w:val="Ver6"/>
        <w:wordWrap/>
        <w:spacing w:line="220" w:lineRule="exact"/>
        <w:ind w:leftChars="100" w:left="197"/>
        <w:rPr>
          <w:rFonts w:hAnsi="ＭＳ 明朝"/>
        </w:rPr>
      </w:pPr>
      <w:r w:rsidRPr="009D04F0">
        <w:rPr>
          <w:rFonts w:hAnsi="ＭＳ 明朝" w:hint="eastAsia"/>
        </w:rPr>
        <w:t>（１）第２条の規定に違反して契約代金債権を譲渡したとき。</w:t>
      </w:r>
    </w:p>
    <w:p w14:paraId="7EF96865" w14:textId="77777777" w:rsidR="009D04F0" w:rsidRPr="009D04F0" w:rsidRDefault="009D04F0" w:rsidP="009D04F0">
      <w:pPr>
        <w:pStyle w:val="Ver6"/>
        <w:wordWrap/>
        <w:spacing w:line="220" w:lineRule="exact"/>
        <w:ind w:leftChars="100" w:left="197"/>
        <w:rPr>
          <w:rFonts w:hAnsi="ＭＳ 明朝" w:cs="Times New Roman"/>
          <w:spacing w:val="0"/>
        </w:rPr>
      </w:pPr>
      <w:r w:rsidRPr="009D04F0">
        <w:rPr>
          <w:rFonts w:hAnsi="ＭＳ 明朝" w:hint="eastAsia"/>
        </w:rPr>
        <w:t>（２）その責めに帰すべき理由により、納入期限までに物品の納入を完了する見込みがないと明らかに認められるとき。</w:t>
      </w:r>
    </w:p>
    <w:p w14:paraId="4126DEFB" w14:textId="77777777" w:rsidR="009D04F0" w:rsidRPr="009D04F0" w:rsidRDefault="009D04F0" w:rsidP="009D04F0">
      <w:pPr>
        <w:pStyle w:val="Ver6"/>
        <w:wordWrap/>
        <w:spacing w:line="220" w:lineRule="exact"/>
        <w:ind w:leftChars="100" w:left="197"/>
        <w:rPr>
          <w:rFonts w:hAnsi="ＭＳ 明朝" w:cs="Times New Roman"/>
          <w:spacing w:val="0"/>
        </w:rPr>
      </w:pPr>
      <w:r w:rsidRPr="009D04F0">
        <w:rPr>
          <w:rFonts w:hAnsi="ＭＳ 明朝" w:hint="eastAsia"/>
        </w:rPr>
        <w:t>（３）第６条第１項の結果、物品の全部又は一部が不合格となり、合格すると認められる物品を納入することができないと発注者が認めたとき。</w:t>
      </w:r>
    </w:p>
    <w:p w14:paraId="0B45196E" w14:textId="77777777" w:rsidR="009D04F0" w:rsidRPr="009D04F0" w:rsidRDefault="009D04F0" w:rsidP="009D04F0">
      <w:pPr>
        <w:pStyle w:val="Ver6"/>
        <w:wordWrap/>
        <w:spacing w:line="220" w:lineRule="exact"/>
        <w:ind w:leftChars="100" w:left="197"/>
        <w:rPr>
          <w:rFonts w:hAnsi="ＭＳ 明朝"/>
        </w:rPr>
      </w:pPr>
      <w:r w:rsidRPr="009D04F0">
        <w:rPr>
          <w:rFonts w:hAnsi="ＭＳ 明朝" w:hint="eastAsia"/>
        </w:rPr>
        <w:t>（４）第１８条又は１９条の規定によらないで、受注者が契約の解除を申し出たとき。</w:t>
      </w:r>
    </w:p>
    <w:p w14:paraId="74ED470E" w14:textId="77777777" w:rsidR="009D04F0" w:rsidRPr="009D04F0" w:rsidRDefault="009D04F0" w:rsidP="009D04F0">
      <w:pPr>
        <w:pStyle w:val="Ver6"/>
        <w:wordWrap/>
        <w:spacing w:line="220" w:lineRule="exact"/>
        <w:ind w:firstLineChars="100" w:firstLine="201"/>
        <w:rPr>
          <w:rFonts w:hAnsi="ＭＳ 明朝"/>
        </w:rPr>
      </w:pPr>
      <w:r w:rsidRPr="009D04F0">
        <w:rPr>
          <w:rFonts w:hAnsi="ＭＳ 明朝" w:hint="eastAsia"/>
        </w:rPr>
        <w:t>（５）第２２条第１項各号に該当したとき。</w:t>
      </w:r>
    </w:p>
    <w:p w14:paraId="4DCBE9D5" w14:textId="77777777" w:rsidR="009D04F0" w:rsidRPr="009D04F0" w:rsidRDefault="009D04F0" w:rsidP="009D04F0">
      <w:pPr>
        <w:pStyle w:val="Ver6"/>
        <w:wordWrap/>
        <w:spacing w:line="220" w:lineRule="exact"/>
        <w:ind w:firstLineChars="100" w:firstLine="201"/>
        <w:rPr>
          <w:rFonts w:hAnsi="ＭＳ 明朝"/>
        </w:rPr>
      </w:pPr>
      <w:r w:rsidRPr="009D04F0">
        <w:rPr>
          <w:rFonts w:hAnsi="ＭＳ 明朝" w:hint="eastAsia"/>
        </w:rPr>
        <w:t>（６）受注者が次のいずれかに該当するとき。</w:t>
      </w:r>
    </w:p>
    <w:p w14:paraId="22D67310" w14:textId="77777777" w:rsidR="009D04F0" w:rsidRPr="009D04F0" w:rsidRDefault="009D04F0" w:rsidP="009D04F0">
      <w:pPr>
        <w:pStyle w:val="Ver6"/>
        <w:wordWrap/>
        <w:spacing w:line="220" w:lineRule="exact"/>
        <w:ind w:leftChars="100" w:left="398" w:hangingChars="100" w:hanging="201"/>
        <w:rPr>
          <w:rFonts w:hAnsi="ＭＳ 明朝"/>
        </w:rPr>
      </w:pPr>
      <w:r w:rsidRPr="009D04F0">
        <w:rPr>
          <w:rFonts w:hAnsi="ＭＳ 明朝"/>
        </w:rPr>
        <w:t xml:space="preserve">  </w:t>
      </w:r>
      <w:r w:rsidRPr="009D04F0">
        <w:rPr>
          <w:rFonts w:hAnsi="ＭＳ 明朝" w:hint="eastAsia"/>
        </w:rPr>
        <w:t>イ　役員等（受注者が個人である場合にはその者を、受注者が法人である場合にはその役員又はその支店若しくは常時物品の調達の契約を締結する事務所の代表者をいう。）以下この号において同じ。）が暴力団員による不当な行為の防止等に関する法律（平成３年法律第</w:t>
      </w:r>
      <w:r w:rsidRPr="009D04F0">
        <w:rPr>
          <w:rFonts w:hAnsi="ＭＳ 明朝"/>
        </w:rPr>
        <w:t>77</w:t>
      </w:r>
      <w:r w:rsidRPr="009D04F0">
        <w:rPr>
          <w:rFonts w:hAnsi="ＭＳ 明朝" w:hint="eastAsia"/>
        </w:rPr>
        <w:t>号。以下「暴力団対策法」という。）第２条第６号に規定する暴力団員（以下この号において「暴力団員」という。）又は暴力団員の配偶者（暴力団員と生計を一にする配偶者で、婚姻の届出をしていないが事実上婚姻関係と同様の事情にある者を含む。以下同じ。）であると認められるとき。</w:t>
      </w:r>
    </w:p>
    <w:p w14:paraId="1808E8C2" w14:textId="77777777" w:rsidR="009D04F0" w:rsidRPr="009D04F0" w:rsidRDefault="009D04F0" w:rsidP="009D04F0">
      <w:pPr>
        <w:pStyle w:val="Ver6"/>
        <w:wordWrap/>
        <w:spacing w:line="220" w:lineRule="exact"/>
        <w:ind w:left="402" w:hangingChars="200" w:hanging="402"/>
        <w:rPr>
          <w:rFonts w:hAnsi="ＭＳ 明朝"/>
        </w:rPr>
      </w:pPr>
      <w:r w:rsidRPr="009D04F0">
        <w:rPr>
          <w:rFonts w:hAnsi="ＭＳ 明朝" w:hint="eastAsia"/>
        </w:rPr>
        <w:t xml:space="preserve">　　ロ</w:t>
      </w:r>
      <w:r w:rsidRPr="009D04F0">
        <w:rPr>
          <w:rFonts w:hAnsi="ＭＳ 明朝"/>
        </w:rPr>
        <w:t xml:space="preserve">  </w:t>
      </w:r>
      <w:r w:rsidRPr="009D04F0">
        <w:rPr>
          <w:rFonts w:hAnsi="ＭＳ 明朝" w:hint="eastAsia"/>
        </w:rPr>
        <w:t>暴力団（暴力団対策法第２条第２号に規定する暴力団をいう。以下この号において同じ。）又は暴力団員若しくは暴力団員の配偶者が経営に実質的に関与していると認められるとき。</w:t>
      </w:r>
    </w:p>
    <w:p w14:paraId="28D619F1" w14:textId="77777777" w:rsidR="009D04F0" w:rsidRPr="009D04F0" w:rsidRDefault="009D04F0" w:rsidP="009D04F0">
      <w:pPr>
        <w:pStyle w:val="Ver6"/>
        <w:wordWrap/>
        <w:spacing w:line="220" w:lineRule="exact"/>
        <w:ind w:left="402" w:hangingChars="200" w:hanging="402"/>
        <w:rPr>
          <w:rFonts w:hAnsi="ＭＳ 明朝"/>
        </w:rPr>
      </w:pPr>
      <w:r w:rsidRPr="009D04F0">
        <w:rPr>
          <w:rFonts w:hAnsi="ＭＳ 明朝" w:hint="eastAsia"/>
        </w:rPr>
        <w:t xml:space="preserve">　　ハ　役員等が自己、自社若しくは第三者の不正の利益を図る目的又は第三者に損害を加える目的をもって、暴力団又は暴力団員を利用するなどしたと認められるとき。</w:t>
      </w:r>
    </w:p>
    <w:p w14:paraId="38AE069F" w14:textId="77777777" w:rsidR="009D04F0" w:rsidRPr="009D04F0" w:rsidRDefault="009D04F0" w:rsidP="009D04F0">
      <w:pPr>
        <w:pStyle w:val="Ver6"/>
        <w:wordWrap/>
        <w:spacing w:line="220" w:lineRule="exact"/>
        <w:ind w:left="402" w:hangingChars="200" w:hanging="402"/>
        <w:rPr>
          <w:rFonts w:hAnsi="ＭＳ 明朝"/>
        </w:rPr>
      </w:pPr>
      <w:r w:rsidRPr="009D04F0">
        <w:rPr>
          <w:rFonts w:hAnsi="ＭＳ 明朝" w:hint="eastAsia"/>
        </w:rPr>
        <w:t xml:space="preserve">　　ニ　役員等が、暴力団又は暴力団員に対して資金等を供給し、又は便宜を供与するなど直接的あるいは積極的に暴力団の維持、運営に協力し、若しくは関与していると認められるとき。</w:t>
      </w:r>
    </w:p>
    <w:p w14:paraId="0740D3F6" w14:textId="77777777" w:rsidR="009D04F0" w:rsidRPr="009D04F0" w:rsidRDefault="009D04F0" w:rsidP="009D04F0">
      <w:pPr>
        <w:pStyle w:val="Ver6"/>
        <w:wordWrap/>
        <w:spacing w:line="220" w:lineRule="exact"/>
        <w:ind w:left="402" w:hangingChars="200" w:hanging="402"/>
        <w:rPr>
          <w:rFonts w:hAnsi="ＭＳ 明朝"/>
        </w:rPr>
      </w:pPr>
      <w:r w:rsidRPr="009D04F0">
        <w:rPr>
          <w:rFonts w:hAnsi="ＭＳ 明朝" w:hint="eastAsia"/>
        </w:rPr>
        <w:t xml:space="preserve">　　ホ　役員等が暴力団又は暴力団員と社会的に非難されるべき関係を有していると認められるとき。</w:t>
      </w:r>
    </w:p>
    <w:p w14:paraId="5D1041CF" w14:textId="77777777" w:rsidR="009D04F0" w:rsidRPr="009D04F0" w:rsidRDefault="009D04F0" w:rsidP="009D04F0">
      <w:pPr>
        <w:pStyle w:val="Ver6"/>
        <w:wordWrap/>
        <w:spacing w:line="220" w:lineRule="exact"/>
        <w:ind w:left="402" w:hangingChars="200" w:hanging="402"/>
        <w:rPr>
          <w:rFonts w:hAnsi="ＭＳ 明朝"/>
        </w:rPr>
      </w:pPr>
      <w:r w:rsidRPr="009D04F0">
        <w:rPr>
          <w:rFonts w:hAnsi="ＭＳ 明朝" w:hint="eastAsia"/>
        </w:rPr>
        <w:t xml:space="preserve">　　ヘ　この契約に関し、下請契約、資材又は原材料の購入契約その他の契約に当たり、その相手方がイからホまでのいずれかに該当することを知りながら、当該者と当該契約を締結したと認められるとき。</w:t>
      </w:r>
    </w:p>
    <w:p w14:paraId="53B979F0" w14:textId="77777777" w:rsidR="009D04F0" w:rsidRPr="009D04F0" w:rsidRDefault="009D04F0" w:rsidP="009D04F0">
      <w:pPr>
        <w:pStyle w:val="Ver6"/>
        <w:wordWrap/>
        <w:spacing w:line="220" w:lineRule="exact"/>
        <w:ind w:left="402" w:hangingChars="200" w:hanging="402"/>
        <w:rPr>
          <w:rFonts w:hAnsi="ＭＳ 明朝"/>
        </w:rPr>
      </w:pPr>
      <w:r w:rsidRPr="009D04F0">
        <w:rPr>
          <w:rFonts w:hAnsi="ＭＳ 明朝" w:hint="eastAsia"/>
        </w:rPr>
        <w:t xml:space="preserve">　　ト　この契約に関し受注者が、イからホまでのいずれかに該当するものを下請契約、資材又は原材料の購入契約その他の契約の相手方としていた場合（ヘに該当する場合を除く。）に、発注者が受注者に対して当該契約の解除を求め、受注者がこれに従わなかったとき。</w:t>
      </w:r>
    </w:p>
    <w:p w14:paraId="0D87E0EE"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２　前項の規定により契約を解除した場合において、既納物品があるときは、発注者の所有とすることができる。この場合において、発注者は、当該物品の契約代金相当額を受注者に支払わなければならない。</w:t>
      </w:r>
    </w:p>
    <w:p w14:paraId="30CCBDCA" w14:textId="77777777" w:rsidR="009D04F0" w:rsidRPr="009D04F0" w:rsidRDefault="009D04F0" w:rsidP="009D04F0">
      <w:pPr>
        <w:pStyle w:val="Ver6"/>
        <w:wordWrap/>
        <w:spacing w:line="220" w:lineRule="exact"/>
        <w:rPr>
          <w:rFonts w:hAnsi="ＭＳ 明朝"/>
        </w:rPr>
      </w:pPr>
      <w:r w:rsidRPr="009D04F0">
        <w:rPr>
          <w:rFonts w:hAnsi="ＭＳ 明朝" w:hint="eastAsia"/>
        </w:rPr>
        <w:t>〔発注者の責めに帰すべき事由による場合の解除の制限〕</w:t>
      </w:r>
    </w:p>
    <w:p w14:paraId="3999B21E"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第１６条　第１４条各号又は前条各号に定める場合が発注者の責めに帰すべき事由によるものであるときは、発注者は、前２条の規定による契約の解除をすることができない。</w:t>
      </w:r>
    </w:p>
    <w:p w14:paraId="58530A87" w14:textId="77777777" w:rsidR="009D04F0" w:rsidRPr="009D04F0" w:rsidRDefault="009D04F0" w:rsidP="009D04F0">
      <w:pPr>
        <w:pStyle w:val="Ver6"/>
        <w:wordWrap/>
        <w:spacing w:line="220" w:lineRule="exact"/>
        <w:rPr>
          <w:rFonts w:hAnsi="ＭＳ 明朝"/>
        </w:rPr>
      </w:pPr>
      <w:r w:rsidRPr="009D04F0">
        <w:rPr>
          <w:rFonts w:hAnsi="ＭＳ 明朝" w:hint="eastAsia"/>
        </w:rPr>
        <w:t>〔発注者の損害賠償請求等〕</w:t>
      </w:r>
    </w:p>
    <w:p w14:paraId="04C7D0E3"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第１７条　発注者は、受注者が次の各号のいずれかに該当するときは、これによって生じた損害の賠償を請求することができる。</w:t>
      </w:r>
    </w:p>
    <w:p w14:paraId="00A540E7" w14:textId="77777777" w:rsidR="009D04F0" w:rsidRPr="009D04F0" w:rsidRDefault="009D04F0" w:rsidP="009D04F0">
      <w:pPr>
        <w:pStyle w:val="Ver6"/>
        <w:wordWrap/>
        <w:spacing w:line="220" w:lineRule="exact"/>
        <w:rPr>
          <w:rFonts w:hAnsi="ＭＳ 明朝"/>
        </w:rPr>
      </w:pPr>
      <w:r w:rsidRPr="009D04F0">
        <w:rPr>
          <w:rFonts w:hAnsi="ＭＳ 明朝" w:hint="eastAsia"/>
        </w:rPr>
        <w:t xml:space="preserve">　（１）納入期限内に物品を納入することができないとき。</w:t>
      </w:r>
    </w:p>
    <w:p w14:paraId="5EB78661"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（２）第１４条又は第１５条の規定により、履行の完了後にこの契約が解除されたとき。</w:t>
      </w:r>
    </w:p>
    <w:p w14:paraId="41AB1460"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（３）前２号に掲げる場合のほか、債務の本旨に従った履行をしないとき又は債務の履行が不能であるとき。</w:t>
      </w:r>
    </w:p>
    <w:p w14:paraId="5B3983B6"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２　次の各号のいずれかに該当するときは、受注者は前項の損害賠償に代えて、契約金額の１０分の１に相当する額を違約金として発注者の指定する期間内に支払わなければならない。</w:t>
      </w:r>
    </w:p>
    <w:p w14:paraId="487EB8FB"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（１）第１４条又は第１５条の規定により履行の完了前にこの契約が解除されたとき。</w:t>
      </w:r>
    </w:p>
    <w:p w14:paraId="408B432F"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（２）履行の完了前に、受注者がその債務の履行を拒否し、又は受注者の責めに帰すべき事由によって受注者の債務について履行不能となったとき。</w:t>
      </w:r>
    </w:p>
    <w:p w14:paraId="399D3F49"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３　次の各号に掲げる者が、この契約を解除した場合は、前項第２号に該当する場合とみなす。</w:t>
      </w:r>
    </w:p>
    <w:p w14:paraId="6091ABDC"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（１）受注者について破産手続開始の決定があった場合において、破産法（平成１６年法律第７５号）の規定により選任された破産管財人</w:t>
      </w:r>
    </w:p>
    <w:p w14:paraId="4F7AF6AE"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（２）受注者について更生手続開始の決定があった場合において、会社更生法（平成１４年法律第１５４号）の規定により選任された管財人</w:t>
      </w:r>
    </w:p>
    <w:p w14:paraId="3B56504C"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（３）受注者について再生手続開始の決定があった場合において、民事再生法（平成１１年法第２２５号）の規定により選任された再生債務者等</w:t>
      </w:r>
    </w:p>
    <w:p w14:paraId="79533A57"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8F2076E" w14:textId="661B9C23" w:rsidR="009D04F0" w:rsidRPr="009D04F0" w:rsidRDefault="009D04F0" w:rsidP="009D04F0">
      <w:pPr>
        <w:pStyle w:val="Ver6"/>
        <w:wordWrap/>
        <w:spacing w:line="220" w:lineRule="exact"/>
        <w:ind w:left="201" w:hangingChars="100" w:hanging="201"/>
        <w:rPr>
          <w:rFonts w:hAnsi="ＭＳ 明朝"/>
          <w:color w:val="FF0000"/>
        </w:rPr>
      </w:pPr>
      <w:r w:rsidRPr="009D04F0">
        <w:rPr>
          <w:rFonts w:hAnsi="ＭＳ 明朝" w:hint="eastAsia"/>
        </w:rPr>
        <w:t>５　第１項第１号に該当し、発注者が損害の賠償を請求する場合の請求額は、契約金額からすでに引渡しを完了した物品に相応する契約代金相当額を控除した額につき、遅延日数に応じ、年</w:t>
      </w:r>
      <w:r w:rsidR="001E143F">
        <w:rPr>
          <w:rFonts w:hAnsi="ＭＳ 明朝" w:hint="eastAsia"/>
        </w:rPr>
        <w:t>３</w:t>
      </w:r>
      <w:r w:rsidRPr="009D04F0">
        <w:rPr>
          <w:rFonts w:hAnsi="ＭＳ 明朝" w:hint="eastAsia"/>
        </w:rPr>
        <w:t>．</w:t>
      </w:r>
      <w:r w:rsidR="001E143F">
        <w:rPr>
          <w:rFonts w:hAnsi="ＭＳ 明朝" w:hint="eastAsia"/>
        </w:rPr>
        <w:t>０</w:t>
      </w:r>
      <w:r w:rsidRPr="009D04F0">
        <w:rPr>
          <w:rFonts w:hAnsi="ＭＳ 明朝" w:hint="eastAsia"/>
        </w:rPr>
        <w:t>パーセントの割合で計算した額（１００円未満の端数があるときは、その端数は切り捨てる。）を遅延損害金として受注者に請求することができる。ただし、遅延日数は、発注者の責めに帰すべき理由による日数を控除したものとする。</w:t>
      </w:r>
    </w:p>
    <w:p w14:paraId="4813C91F"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lastRenderedPageBreak/>
        <w:t>〔受注者の催告による解除権〕</w:t>
      </w:r>
    </w:p>
    <w:p w14:paraId="3A179303" w14:textId="77777777" w:rsidR="009D04F0" w:rsidRPr="009D04F0" w:rsidRDefault="009D04F0" w:rsidP="009D04F0">
      <w:pPr>
        <w:adjustRightInd w:val="0"/>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第１８条　受注者は、次の各号のいずれかに該当するとき、又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6FB162" w14:textId="77777777" w:rsidR="009D04F0" w:rsidRPr="009D04F0" w:rsidRDefault="009D04F0" w:rsidP="009D04F0">
      <w:pPr>
        <w:adjustRightInd w:val="0"/>
        <w:spacing w:line="220" w:lineRule="exact"/>
        <w:rPr>
          <w:rFonts w:ascii="ＭＳ 明朝" w:hAnsi="ＭＳ 明朝"/>
          <w:sz w:val="20"/>
          <w:szCs w:val="20"/>
        </w:rPr>
      </w:pPr>
      <w:r w:rsidRPr="009D04F0">
        <w:rPr>
          <w:rFonts w:ascii="ＭＳ 明朝" w:hAnsi="ＭＳ 明朝" w:hint="eastAsia"/>
          <w:sz w:val="20"/>
          <w:szCs w:val="20"/>
        </w:rPr>
        <w:t xml:space="preserve">　（１）第３条第１項に規定する協議が整わないとき。</w:t>
      </w:r>
    </w:p>
    <w:p w14:paraId="18F4C788" w14:textId="77777777" w:rsidR="009D04F0" w:rsidRPr="009D04F0" w:rsidRDefault="009D04F0" w:rsidP="009D04F0">
      <w:pPr>
        <w:adjustRightInd w:val="0"/>
        <w:spacing w:line="220" w:lineRule="exact"/>
        <w:rPr>
          <w:rFonts w:ascii="ＭＳ 明朝" w:hAnsi="ＭＳ 明朝"/>
          <w:sz w:val="20"/>
          <w:szCs w:val="20"/>
        </w:rPr>
      </w:pPr>
      <w:r w:rsidRPr="009D04F0">
        <w:rPr>
          <w:rFonts w:ascii="ＭＳ 明朝" w:hAnsi="ＭＳ 明朝" w:hint="eastAsia"/>
          <w:sz w:val="20"/>
          <w:szCs w:val="20"/>
        </w:rPr>
        <w:t xml:space="preserve">　（２）天災その他の不可抗力により物品を完納することが不可能となったとき。</w:t>
      </w:r>
    </w:p>
    <w:p w14:paraId="01977876" w14:textId="77777777" w:rsidR="009D04F0" w:rsidRPr="009D04F0" w:rsidRDefault="009D04F0" w:rsidP="009D04F0">
      <w:pPr>
        <w:adjustRightInd w:val="0"/>
        <w:spacing w:line="220" w:lineRule="exact"/>
        <w:rPr>
          <w:rFonts w:ascii="ＭＳ 明朝" w:hAnsi="ＭＳ 明朝"/>
          <w:sz w:val="20"/>
          <w:szCs w:val="20"/>
        </w:rPr>
      </w:pPr>
      <w:r w:rsidRPr="009D04F0">
        <w:rPr>
          <w:rFonts w:ascii="ＭＳ 明朝" w:hAnsi="ＭＳ 明朝" w:hint="eastAsia"/>
          <w:sz w:val="20"/>
          <w:szCs w:val="20"/>
        </w:rPr>
        <w:t xml:space="preserve">　（３）発注者が契約に違反し、その違反により物品を納入することが不可能となったとき。</w:t>
      </w:r>
    </w:p>
    <w:p w14:paraId="2AF5085B" w14:textId="77777777" w:rsidR="009D04F0" w:rsidRPr="009D04F0" w:rsidRDefault="009D04F0" w:rsidP="009D04F0">
      <w:pPr>
        <w:adjustRightInd w:val="0"/>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２　第１３条第３項及び第１５条第２項の規定は、前項の規定により契約を解除した場合に準用する。</w:t>
      </w:r>
    </w:p>
    <w:p w14:paraId="154E5B76" w14:textId="77777777" w:rsidR="009D04F0" w:rsidRPr="009D04F0" w:rsidRDefault="009D04F0" w:rsidP="009D04F0">
      <w:pPr>
        <w:pStyle w:val="Ver6"/>
        <w:wordWrap/>
        <w:spacing w:line="220" w:lineRule="exact"/>
        <w:rPr>
          <w:rFonts w:hAnsi="ＭＳ 明朝"/>
        </w:rPr>
      </w:pPr>
      <w:r w:rsidRPr="009D04F0">
        <w:rPr>
          <w:rFonts w:hAnsi="ＭＳ 明朝" w:hint="eastAsia"/>
        </w:rPr>
        <w:t>〔受注者の催告によらない解除権〕</w:t>
      </w:r>
    </w:p>
    <w:p w14:paraId="7A177905"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第１９条　受注者は、次の各号のいずれかに該当するときは、直ちにこの契約を解除することができる。</w:t>
      </w:r>
    </w:p>
    <w:p w14:paraId="718AB162"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（１）第３条第１項により契約の内容を変更したため契約金額が３分の２以上減少したとき。</w:t>
      </w:r>
    </w:p>
    <w:p w14:paraId="70C3E8DF"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２）第３条により物品の納入の中止期間が契約日から納入期限までの日数の１０分の５を超えたとき。ただし、中止が物品納入の一部のみの場合は、その一部を除いた他の部分の物品の納入が完了した後３月を経過しても、なおその中止が解除されないとき。</w:t>
      </w:r>
    </w:p>
    <w:p w14:paraId="26C99EFC"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〔受注者の責めに帰すべき事由による場合の解除の制限〕</w:t>
      </w:r>
    </w:p>
    <w:p w14:paraId="1FE4F9A6"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第２０条　第１８条又は前条各号に定める場合が受注者の責めに帰すべき事由によるものであるときは、受注者は、前２条の規定による契約の解除をすることができない。</w:t>
      </w:r>
    </w:p>
    <w:p w14:paraId="2E4A0F73" w14:textId="77777777" w:rsidR="009D04F0" w:rsidRPr="009D04F0" w:rsidRDefault="009D04F0" w:rsidP="009D04F0">
      <w:pPr>
        <w:pStyle w:val="Ver6"/>
        <w:wordWrap/>
        <w:spacing w:line="220" w:lineRule="exact"/>
        <w:rPr>
          <w:rFonts w:hAnsi="ＭＳ 明朝"/>
        </w:rPr>
      </w:pPr>
      <w:r w:rsidRPr="009D04F0">
        <w:rPr>
          <w:rFonts w:hAnsi="ＭＳ 明朝" w:hint="eastAsia"/>
        </w:rPr>
        <w:t>〔受注者の損害賠償請求等〕</w:t>
      </w:r>
    </w:p>
    <w:p w14:paraId="6A3F86D1"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第２１条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223EA2D" w14:textId="77777777" w:rsidR="009D04F0" w:rsidRPr="009D04F0" w:rsidRDefault="009D04F0" w:rsidP="009D04F0">
      <w:pPr>
        <w:pStyle w:val="Ver6"/>
        <w:wordWrap/>
        <w:spacing w:line="220" w:lineRule="exact"/>
        <w:rPr>
          <w:rFonts w:hAnsi="ＭＳ 明朝"/>
        </w:rPr>
      </w:pPr>
      <w:r w:rsidRPr="009D04F0">
        <w:rPr>
          <w:rFonts w:hAnsi="ＭＳ 明朝" w:hint="eastAsia"/>
        </w:rPr>
        <w:t xml:space="preserve">　（１）第１８条又は第１９条の規定によりこの契約が解除されたとき。</w:t>
      </w:r>
    </w:p>
    <w:p w14:paraId="56DB898D" w14:textId="77777777" w:rsidR="009D04F0" w:rsidRPr="009D04F0" w:rsidRDefault="009D04F0" w:rsidP="009D04F0">
      <w:pPr>
        <w:pStyle w:val="Ver6"/>
        <w:wordWrap/>
        <w:spacing w:line="220" w:lineRule="exact"/>
        <w:ind w:left="201" w:hangingChars="100" w:hanging="201"/>
        <w:rPr>
          <w:rFonts w:hAnsi="ＭＳ 明朝"/>
        </w:rPr>
      </w:pPr>
      <w:r w:rsidRPr="009D04F0">
        <w:rPr>
          <w:rFonts w:hAnsi="ＭＳ 明朝" w:hint="eastAsia"/>
        </w:rPr>
        <w:t xml:space="preserve">　（２）前号に掲げる場合のほか、債務の本旨に従った履行をしないとき又は債務の履行が不能であるとき。</w:t>
      </w:r>
    </w:p>
    <w:p w14:paraId="3F38D1D2" w14:textId="4936A184" w:rsidR="009D04F0" w:rsidRPr="009D04F0" w:rsidRDefault="009D04F0" w:rsidP="009D04F0">
      <w:pPr>
        <w:pStyle w:val="Ver6"/>
        <w:wordWrap/>
        <w:spacing w:line="220" w:lineRule="exact"/>
        <w:ind w:left="201" w:hangingChars="100" w:hanging="201"/>
        <w:rPr>
          <w:rFonts w:hAnsi="ＭＳ 明朝"/>
          <w:color w:val="FF0000"/>
        </w:rPr>
      </w:pPr>
      <w:r w:rsidRPr="009D04F0">
        <w:rPr>
          <w:rFonts w:hAnsi="ＭＳ 明朝" w:hint="eastAsia"/>
        </w:rPr>
        <w:t>２　発注者の責めに帰すべき理由により、第９条第２項（第１０条において準用する場合を含む。）の規定による契約代金の支払いが遅れた場合においては、受注者は、未受領金額につき、遅延日数に応じ、年</w:t>
      </w:r>
      <w:r w:rsidR="001E143F">
        <w:rPr>
          <w:rFonts w:hAnsi="ＭＳ 明朝" w:hint="eastAsia"/>
        </w:rPr>
        <w:t>３</w:t>
      </w:r>
      <w:r w:rsidRPr="009D04F0">
        <w:rPr>
          <w:rFonts w:hAnsi="ＭＳ 明朝" w:hint="eastAsia"/>
        </w:rPr>
        <w:t>．</w:t>
      </w:r>
      <w:r w:rsidR="001E143F">
        <w:rPr>
          <w:rFonts w:hAnsi="ＭＳ 明朝" w:hint="eastAsia"/>
        </w:rPr>
        <w:t>０</w:t>
      </w:r>
      <w:r w:rsidRPr="009D04F0">
        <w:rPr>
          <w:rFonts w:hAnsi="ＭＳ 明朝" w:hint="eastAsia"/>
        </w:rPr>
        <w:t>パーセントの割合で計算した額（１００円未満の端数があるときは、その端数は切り捨てる。）の遅延利息の支払を発注者に請求することができる。</w:t>
      </w:r>
    </w:p>
    <w:p w14:paraId="01D638D7" w14:textId="77777777" w:rsidR="009D04F0" w:rsidRPr="009D04F0" w:rsidRDefault="009D04F0" w:rsidP="009D04F0">
      <w:pPr>
        <w:pStyle w:val="Ver6"/>
        <w:wordWrap/>
        <w:spacing w:line="220" w:lineRule="exact"/>
        <w:rPr>
          <w:rFonts w:hAnsi="ＭＳ 明朝"/>
        </w:rPr>
      </w:pPr>
      <w:r w:rsidRPr="009D04F0">
        <w:rPr>
          <w:rFonts w:hAnsi="ＭＳ 明朝" w:hint="eastAsia"/>
        </w:rPr>
        <w:t>〔談合等不正行為に対する措置〕</w:t>
      </w:r>
    </w:p>
    <w:p w14:paraId="124F3187" w14:textId="77777777" w:rsidR="009D04F0" w:rsidRPr="009D04F0" w:rsidRDefault="009D04F0" w:rsidP="009D04F0">
      <w:pPr>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第２２条　受注者は、この契約に関して次の各号のいずれかに該当するときは、契約金額の１０分の２に相当する額を違約金として発注者の指定する期間内に支払わなければならない。</w:t>
      </w:r>
    </w:p>
    <w:p w14:paraId="032BBBFA" w14:textId="77777777" w:rsidR="009D04F0" w:rsidRPr="009D04F0" w:rsidRDefault="009D04F0" w:rsidP="009D04F0">
      <w:pPr>
        <w:spacing w:line="220" w:lineRule="exact"/>
        <w:ind w:leftChars="-22" w:left="185" w:hangingChars="122" w:hanging="228"/>
        <w:rPr>
          <w:rFonts w:ascii="ＭＳ 明朝" w:hAnsi="ＭＳ 明朝"/>
          <w:sz w:val="20"/>
          <w:szCs w:val="20"/>
        </w:rPr>
      </w:pPr>
      <w:r w:rsidRPr="009D04F0">
        <w:rPr>
          <w:rFonts w:ascii="ＭＳ 明朝" w:hAnsi="ＭＳ 明朝" w:hint="eastAsia"/>
          <w:sz w:val="20"/>
          <w:szCs w:val="20"/>
        </w:rPr>
        <w:t xml:space="preserve">　（１）公正取引委員会が、受注者に違反行為があったとして、私的独占の禁止及び公正取引の確保に関する法律（昭和２２年法律第５４号。以下「独占禁止法」という。）第４９条に規定する排除措置命令又は同法第６２条第１項に規定する課徴金の納付命令を行い、当該命令が確定したとき。</w:t>
      </w:r>
    </w:p>
    <w:p w14:paraId="3FD70537" w14:textId="77777777" w:rsidR="009D04F0" w:rsidRPr="009D04F0" w:rsidRDefault="009D04F0" w:rsidP="009D04F0">
      <w:pPr>
        <w:spacing w:line="220" w:lineRule="exact"/>
        <w:ind w:leftChars="28" w:left="190" w:hangingChars="72" w:hanging="135"/>
        <w:rPr>
          <w:rFonts w:ascii="ＭＳ 明朝" w:hAnsi="ＭＳ 明朝"/>
          <w:sz w:val="20"/>
          <w:szCs w:val="20"/>
        </w:rPr>
      </w:pPr>
      <w:r w:rsidRPr="009D04F0">
        <w:rPr>
          <w:rFonts w:ascii="ＭＳ 明朝" w:hAnsi="ＭＳ 明朝"/>
          <w:sz w:val="20"/>
          <w:szCs w:val="20"/>
        </w:rPr>
        <w:t xml:space="preserve"> </w:t>
      </w:r>
      <w:r w:rsidRPr="009D04F0">
        <w:rPr>
          <w:rFonts w:ascii="ＭＳ 明朝" w:hAnsi="ＭＳ 明朝" w:hint="eastAsia"/>
          <w:sz w:val="20"/>
          <w:szCs w:val="20"/>
        </w:rPr>
        <w:t>（２）受注者（受注者が法人の場合にあっては、その役員又は使用人）に対し、刑法（明治４０年法律第４５号）第９６条の６、同法第１９８条又は独占禁止法第８９条第１項若しくは同法第９５条第１項第１号に規定する刑が確定したとき。</w:t>
      </w:r>
    </w:p>
    <w:p w14:paraId="36EFECF2" w14:textId="77777777" w:rsidR="009D04F0" w:rsidRPr="009D04F0" w:rsidRDefault="009D04F0" w:rsidP="009D04F0">
      <w:pPr>
        <w:spacing w:line="220" w:lineRule="exact"/>
        <w:rPr>
          <w:rFonts w:ascii="ＭＳ 明朝" w:hAnsi="ＭＳ 明朝"/>
          <w:sz w:val="20"/>
          <w:szCs w:val="20"/>
        </w:rPr>
      </w:pPr>
      <w:r w:rsidRPr="009D04F0">
        <w:rPr>
          <w:rFonts w:ascii="ＭＳ 明朝" w:hAnsi="ＭＳ 明朝" w:hint="eastAsia"/>
          <w:sz w:val="20"/>
          <w:szCs w:val="20"/>
        </w:rPr>
        <w:t>２　前項の規定は、この契約による履行が完了した後においても同様とする。</w:t>
      </w:r>
    </w:p>
    <w:p w14:paraId="2D61C1DA" w14:textId="77777777" w:rsidR="009D04F0" w:rsidRPr="009D04F0" w:rsidRDefault="009D04F0" w:rsidP="009D04F0">
      <w:pPr>
        <w:autoSpaceDE w:val="0"/>
        <w:autoSpaceDN w:val="0"/>
        <w:adjustRightInd w:val="0"/>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３　第１項の規定は、発注者に生じた実際の損害額が違約金の額を超過する場合において、発注者がその超過分の損害につき賠償を請求することを妨げない。</w:t>
      </w:r>
    </w:p>
    <w:p w14:paraId="1A569C0B"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〔損害金等の徴収〕</w:t>
      </w:r>
    </w:p>
    <w:p w14:paraId="07AD0F4B" w14:textId="23E07DFC" w:rsidR="009D04F0" w:rsidRPr="009D04F0" w:rsidRDefault="009D04F0" w:rsidP="009D04F0">
      <w:pPr>
        <w:adjustRightInd w:val="0"/>
        <w:spacing w:line="220" w:lineRule="exact"/>
        <w:ind w:left="182" w:hanging="182"/>
        <w:rPr>
          <w:rFonts w:ascii="ＭＳ 明朝" w:hAnsi="ＭＳ 明朝"/>
          <w:sz w:val="20"/>
          <w:szCs w:val="20"/>
        </w:rPr>
      </w:pPr>
      <w:r w:rsidRPr="009D04F0">
        <w:rPr>
          <w:rFonts w:ascii="ＭＳ 明朝" w:hAnsi="ＭＳ 明朝" w:hint="eastAsia"/>
          <w:sz w:val="20"/>
          <w:szCs w:val="20"/>
        </w:rPr>
        <w:t>第２３条　受注者がこの契約に基づく賠償金、損害金又は違約金を発注者の指定する期間内に支払わないときは、発注者は、その支払わない額に発注者の指定する期間を経過した日から契約代金額支払の日まで年</w:t>
      </w:r>
      <w:r w:rsidR="001E143F">
        <w:rPr>
          <w:rFonts w:ascii="ＭＳ 明朝" w:hAnsi="ＭＳ 明朝" w:hint="eastAsia"/>
          <w:sz w:val="20"/>
          <w:szCs w:val="20"/>
        </w:rPr>
        <w:t>３</w:t>
      </w:r>
      <w:r w:rsidRPr="009D04F0">
        <w:rPr>
          <w:rFonts w:ascii="ＭＳ 明朝" w:hAnsi="ＭＳ 明朝" w:hint="eastAsia"/>
          <w:sz w:val="20"/>
          <w:szCs w:val="20"/>
        </w:rPr>
        <w:t>．</w:t>
      </w:r>
      <w:r w:rsidR="001E143F">
        <w:rPr>
          <w:rFonts w:ascii="ＭＳ 明朝" w:hAnsi="ＭＳ 明朝" w:hint="eastAsia"/>
          <w:sz w:val="20"/>
          <w:szCs w:val="20"/>
        </w:rPr>
        <w:t>０</w:t>
      </w:r>
      <w:r w:rsidRPr="009D04F0">
        <w:rPr>
          <w:rFonts w:ascii="ＭＳ 明朝" w:hAnsi="ＭＳ 明朝" w:hint="eastAsia"/>
          <w:sz w:val="20"/>
          <w:szCs w:val="20"/>
        </w:rPr>
        <w:t>パーセントの割合で計算した額（１００円未満の端数があるときは、その端数は切り捨てる。）の利息を付した額と、発注者の支払うべき契約代金額とを相殺し、なお不足があるときは追徴する。</w:t>
      </w:r>
    </w:p>
    <w:p w14:paraId="153053B1" w14:textId="45F9A16A" w:rsidR="009D04F0" w:rsidRPr="009D04F0" w:rsidRDefault="009D04F0" w:rsidP="009D04F0">
      <w:pPr>
        <w:adjustRightInd w:val="0"/>
        <w:spacing w:line="220" w:lineRule="exact"/>
        <w:ind w:left="182" w:hanging="182"/>
        <w:rPr>
          <w:rFonts w:ascii="ＭＳ 明朝" w:hAnsi="ＭＳ 明朝"/>
          <w:sz w:val="20"/>
          <w:szCs w:val="20"/>
        </w:rPr>
      </w:pPr>
      <w:r w:rsidRPr="009D04F0">
        <w:rPr>
          <w:rFonts w:ascii="ＭＳ 明朝" w:hAnsi="ＭＳ 明朝" w:hint="eastAsia"/>
          <w:sz w:val="20"/>
          <w:szCs w:val="20"/>
        </w:rPr>
        <w:t>２　前項の追徴をする場合には、発注者は、受注者から遅延日数につき年</w:t>
      </w:r>
      <w:r w:rsidR="001E143F">
        <w:rPr>
          <w:rFonts w:ascii="ＭＳ 明朝" w:hAnsi="ＭＳ 明朝" w:hint="eastAsia"/>
          <w:sz w:val="20"/>
          <w:szCs w:val="20"/>
        </w:rPr>
        <w:t>３</w:t>
      </w:r>
      <w:r w:rsidRPr="009D04F0">
        <w:rPr>
          <w:rFonts w:ascii="ＭＳ 明朝" w:hAnsi="ＭＳ 明朝" w:hint="eastAsia"/>
          <w:sz w:val="20"/>
          <w:szCs w:val="20"/>
        </w:rPr>
        <w:t>．</w:t>
      </w:r>
      <w:r w:rsidR="001E143F">
        <w:rPr>
          <w:rFonts w:ascii="ＭＳ 明朝" w:hAnsi="ＭＳ 明朝" w:hint="eastAsia"/>
          <w:sz w:val="20"/>
          <w:szCs w:val="20"/>
        </w:rPr>
        <w:t>０</w:t>
      </w:r>
      <w:r w:rsidRPr="009D04F0">
        <w:rPr>
          <w:rFonts w:ascii="ＭＳ 明朝" w:hAnsi="ＭＳ 明朝" w:hint="eastAsia"/>
          <w:sz w:val="20"/>
          <w:szCs w:val="20"/>
        </w:rPr>
        <w:t>パーセントの割合で計算した額（１００円未満の端数があるときは、その端数は切り捨てる。）の延滞金を徴収する。</w:t>
      </w:r>
    </w:p>
    <w:p w14:paraId="7A075D8D"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〔秘密の保持〕</w:t>
      </w:r>
    </w:p>
    <w:p w14:paraId="079CE988" w14:textId="77777777" w:rsidR="009D04F0" w:rsidRPr="009D04F0" w:rsidRDefault="009D04F0" w:rsidP="009D04F0">
      <w:pPr>
        <w:spacing w:line="220" w:lineRule="exact"/>
        <w:ind w:left="142" w:hanging="142"/>
        <w:rPr>
          <w:rFonts w:ascii="ＭＳ 明朝" w:hAnsi="ＭＳ 明朝"/>
          <w:sz w:val="20"/>
          <w:szCs w:val="20"/>
        </w:rPr>
      </w:pPr>
      <w:r w:rsidRPr="009D04F0">
        <w:rPr>
          <w:rFonts w:ascii="ＭＳ 明朝" w:hAnsi="ＭＳ 明朝" w:hint="eastAsia"/>
          <w:sz w:val="20"/>
          <w:szCs w:val="20"/>
        </w:rPr>
        <w:t>第２４条　受注者は、この契約の履行により知り得た情報及び業務に関連して知り得た情報を一切第三者に漏らしてはならない。この契約の終了又は契約の解除後においても同様とする。</w:t>
      </w:r>
    </w:p>
    <w:p w14:paraId="29B7AAE6" w14:textId="77777777" w:rsidR="009D04F0" w:rsidRPr="009D04F0" w:rsidRDefault="009D04F0" w:rsidP="009D04F0">
      <w:pPr>
        <w:pStyle w:val="Ver6"/>
        <w:wordWrap/>
        <w:spacing w:line="220" w:lineRule="exact"/>
        <w:rPr>
          <w:rFonts w:hAnsi="ＭＳ 明朝" w:cs="Times New Roman"/>
          <w:spacing w:val="0"/>
        </w:rPr>
      </w:pPr>
      <w:r w:rsidRPr="009D04F0">
        <w:rPr>
          <w:rFonts w:hAnsi="ＭＳ 明朝" w:hint="eastAsia"/>
        </w:rPr>
        <w:t>〔契約外の事項〕</w:t>
      </w:r>
    </w:p>
    <w:p w14:paraId="2DEC9F30" w14:textId="31612C6E" w:rsidR="001A25A0" w:rsidRPr="001E143F" w:rsidRDefault="009D04F0" w:rsidP="001E143F">
      <w:pPr>
        <w:spacing w:line="220" w:lineRule="exact"/>
        <w:ind w:left="187" w:hangingChars="100" w:hanging="187"/>
        <w:rPr>
          <w:rFonts w:ascii="ＭＳ 明朝" w:hAnsi="ＭＳ 明朝"/>
          <w:sz w:val="20"/>
          <w:szCs w:val="20"/>
        </w:rPr>
      </w:pPr>
      <w:r w:rsidRPr="009D04F0">
        <w:rPr>
          <w:rFonts w:ascii="ＭＳ 明朝" w:hAnsi="ＭＳ 明朝" w:hint="eastAsia"/>
          <w:sz w:val="20"/>
          <w:szCs w:val="20"/>
        </w:rPr>
        <w:t>第２５条　この契約に定めのない事項及びこの契約に定める事項に関する疑義については、必要に応じて、発注者と受注者とが協議して定めるものとする。</w:t>
      </w:r>
    </w:p>
    <w:sectPr w:rsidR="001A25A0" w:rsidRPr="001E143F" w:rsidSect="009D04F0">
      <w:pgSz w:w="11906" w:h="16838" w:code="9"/>
      <w:pgMar w:top="1701" w:right="1134" w:bottom="1701" w:left="1418" w:header="851" w:footer="992"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E357" w14:textId="77777777" w:rsidR="008C36DE" w:rsidRDefault="008C36DE" w:rsidP="009D04F0">
      <w:r>
        <w:separator/>
      </w:r>
    </w:p>
  </w:endnote>
  <w:endnote w:type="continuationSeparator" w:id="0">
    <w:p w14:paraId="37A3306C" w14:textId="77777777" w:rsidR="008C36DE" w:rsidRDefault="008C36DE" w:rsidP="009D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F95B" w14:textId="77777777" w:rsidR="008C36DE" w:rsidRDefault="008C36DE" w:rsidP="009D04F0">
      <w:r>
        <w:separator/>
      </w:r>
    </w:p>
  </w:footnote>
  <w:footnote w:type="continuationSeparator" w:id="0">
    <w:p w14:paraId="58D73EC7" w14:textId="77777777" w:rsidR="008C36DE" w:rsidRDefault="008C36DE" w:rsidP="009D0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E4"/>
    <w:rsid w:val="0003388A"/>
    <w:rsid w:val="000C03D3"/>
    <w:rsid w:val="00175639"/>
    <w:rsid w:val="001915F9"/>
    <w:rsid w:val="001A25A0"/>
    <w:rsid w:val="001B6610"/>
    <w:rsid w:val="001E143F"/>
    <w:rsid w:val="00274ABB"/>
    <w:rsid w:val="002919EF"/>
    <w:rsid w:val="006544CE"/>
    <w:rsid w:val="0066574D"/>
    <w:rsid w:val="006C44CF"/>
    <w:rsid w:val="008C36DE"/>
    <w:rsid w:val="00970171"/>
    <w:rsid w:val="009D04F0"/>
    <w:rsid w:val="00A754E4"/>
    <w:rsid w:val="00B133DE"/>
    <w:rsid w:val="00BE5A5C"/>
    <w:rsid w:val="00D83145"/>
    <w:rsid w:val="00F00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55EF5"/>
  <w15:chartTrackingRefBased/>
  <w15:docId w15:val="{7DAA8B52-5429-4470-BBB4-A7499091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sz w:val="28"/>
    </w:rPr>
  </w:style>
  <w:style w:type="paragraph" w:styleId="a5">
    <w:name w:val="Balloon Text"/>
    <w:basedOn w:val="a"/>
    <w:semiHidden/>
    <w:rsid w:val="00A754E4"/>
    <w:rPr>
      <w:rFonts w:ascii="Arial" w:eastAsia="ＭＳ ゴシック" w:hAnsi="Arial"/>
      <w:sz w:val="18"/>
      <w:szCs w:val="18"/>
    </w:rPr>
  </w:style>
  <w:style w:type="paragraph" w:styleId="a6">
    <w:name w:val="header"/>
    <w:basedOn w:val="a"/>
    <w:link w:val="a7"/>
    <w:rsid w:val="009D04F0"/>
    <w:pPr>
      <w:tabs>
        <w:tab w:val="center" w:pos="4252"/>
        <w:tab w:val="right" w:pos="8504"/>
      </w:tabs>
      <w:snapToGrid w:val="0"/>
    </w:pPr>
  </w:style>
  <w:style w:type="character" w:customStyle="1" w:styleId="a7">
    <w:name w:val="ヘッダー (文字)"/>
    <w:basedOn w:val="a0"/>
    <w:link w:val="a6"/>
    <w:rsid w:val="009D04F0"/>
    <w:rPr>
      <w:kern w:val="2"/>
      <w:sz w:val="21"/>
      <w:szCs w:val="24"/>
    </w:rPr>
  </w:style>
  <w:style w:type="paragraph" w:styleId="a8">
    <w:name w:val="footer"/>
    <w:basedOn w:val="a"/>
    <w:link w:val="a9"/>
    <w:rsid w:val="009D04F0"/>
    <w:pPr>
      <w:tabs>
        <w:tab w:val="center" w:pos="4252"/>
        <w:tab w:val="right" w:pos="8504"/>
      </w:tabs>
      <w:snapToGrid w:val="0"/>
    </w:pPr>
  </w:style>
  <w:style w:type="character" w:customStyle="1" w:styleId="a9">
    <w:name w:val="フッター (文字)"/>
    <w:basedOn w:val="a0"/>
    <w:link w:val="a8"/>
    <w:rsid w:val="009D04F0"/>
    <w:rPr>
      <w:kern w:val="2"/>
      <w:sz w:val="21"/>
      <w:szCs w:val="24"/>
    </w:rPr>
  </w:style>
  <w:style w:type="paragraph" w:customStyle="1" w:styleId="DefaultParagraphFontParaCharCharChar">
    <w:name w:val="Default Paragraph Font Para Char Char Char"/>
    <w:basedOn w:val="a"/>
    <w:rsid w:val="009D04F0"/>
    <w:pPr>
      <w:widowControl/>
      <w:spacing w:after="160" w:line="240" w:lineRule="exact"/>
      <w:jc w:val="left"/>
    </w:pPr>
    <w:rPr>
      <w:rFonts w:ascii="Verdana" w:hAnsi="Verdana"/>
      <w:kern w:val="0"/>
      <w:sz w:val="20"/>
      <w:szCs w:val="20"/>
      <w:lang w:eastAsia="en-US"/>
    </w:rPr>
  </w:style>
  <w:style w:type="paragraph" w:customStyle="1" w:styleId="Ver6">
    <w:name w:val="一太郎Ver6"/>
    <w:rsid w:val="009D04F0"/>
    <w:pPr>
      <w:widowControl w:val="0"/>
      <w:wordWrap w:val="0"/>
      <w:autoSpaceDE w:val="0"/>
      <w:autoSpaceDN w:val="0"/>
      <w:adjustRightInd w:val="0"/>
      <w:spacing w:line="239" w:lineRule="exact"/>
      <w:jc w:val="both"/>
    </w:pPr>
    <w:rPr>
      <w:rFonts w:ascii="ＭＳ 明朝"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1301</Words>
  <Characters>7422</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賃 貸 借 契 約 書</vt:lpstr>
      <vt:lpstr>物 品 賃 貸 借 契 約 書</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賃 貸 借 契 約 書</dc:title>
  <dc:subject/>
  <dc:creator>契約検査課</dc:creator>
  <cp:keywords/>
  <dc:description/>
  <cp:lastModifiedBy>5551</cp:lastModifiedBy>
  <cp:revision>6</cp:revision>
  <cp:lastPrinted>2006-04-13T00:23:00Z</cp:lastPrinted>
  <dcterms:created xsi:type="dcterms:W3CDTF">2025-05-16T04:30:00Z</dcterms:created>
  <dcterms:modified xsi:type="dcterms:W3CDTF">2026-03-17T01:14:00Z</dcterms:modified>
</cp:coreProperties>
</file>