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6A802" w14:textId="69B49BC8"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4E60EB0C" w:rsidR="003B3B9C" w:rsidRPr="00695937" w:rsidRDefault="00214762">
      <w:pPr>
        <w:rPr>
          <w:rFonts w:ascii="ＭＳ 明朝" w:hAnsi="ＭＳ 明朝" w:cs="Times New Roman"/>
          <w:color w:val="auto"/>
          <w:spacing w:val="24"/>
        </w:rPr>
      </w:pPr>
      <w:r>
        <w:rPr>
          <w:rFonts w:ascii="ＭＳ 明朝" w:hAnsi="ＭＳ 明朝" w:hint="eastAsia"/>
          <w:color w:val="auto"/>
        </w:rPr>
        <w:t>建築主事</w:t>
      </w:r>
      <w:bookmarkStart w:id="0" w:name="_GoBack"/>
      <w:bookmarkEnd w:id="0"/>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42711"/>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2453</Words>
  <Characters>956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5796</cp:lastModifiedBy>
  <cp:revision>4</cp:revision>
  <dcterms:created xsi:type="dcterms:W3CDTF">2024-11-13T02:20:00Z</dcterms:created>
  <dcterms:modified xsi:type="dcterms:W3CDTF">2025-08-27T00:24:00Z</dcterms:modified>
</cp:coreProperties>
</file>